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bCs/>
          <w:color w:val="006EAB"/>
          <w:sz w:val="36"/>
          <w:szCs w:val="36"/>
        </w:rPr>
      </w:pPr>
      <w:bookmarkStart w:id="0" w:name="_GoBack"/>
      <w:r>
        <w:rPr>
          <w:b/>
          <w:bCs/>
          <w:color w:val="006EAB"/>
          <w:sz w:val="36"/>
          <w:szCs w:val="36"/>
        </w:rPr>
        <w:t>中华人民共和国预算法实施条例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第729号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现公布修订后的《中华人民共和国预算法实施条例》，自2020年10月1日起施行。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jc w:val="right"/>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总理 李克强  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jc w:val="right"/>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2020年8月3日  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中华人民共和国预算法实施条例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（1995年11月22日中华人民共和国国务院令第186号发布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2020年8月3日中华人民共和国国务院令第729号修订）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第一条 根据《中华人民共和国预算法》（以下简称预算法），制定本条例。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第二条 县级以上地方政府的派出机关根据本级政府授权进行预算管理活动，不作为一级预算，其收支纳入本级预算。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第三条 社会保险基金预算应当在精算平衡的基础上实现可持续运行，一般公共预算可以根据需要和财力适当安排资金补充社会保险基金预算。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第四条 预算法第六条第二款所称各部门，是指与本级政府财政部门直接发生预算缴拨款关系的国家机关、军队、政党组织、事业单位、社会团体和其他单位。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第五条 各部门预算应当反映一般公共预算、政府性基金预算、国有资本经营预算安排给本部门及其所属各单位的所有预算资金。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各部门预算收入包括本级财政安排给本部门及其所属各单位的预算拨款收入和其他收入。各部门预算支出为与部门预算收入相对应的支出，包括基本支出和项目支出。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各部门及其所属各单位的本级预算拨款收入和其相对应的支出，应当在部门预算中单独反映。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部门预算编制、执行的具体办法，由本级政府财政部门依法作出规定。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第六条 一般性转移支付向社会公开应当细化到地区。专项转移支付向社会公开应当细化到地区和项目。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政府债务、机关运行经费、政府采购、财政专户资金等情况，按照有关规定向社会公开。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部门预算、决算应当公开基本支出和项目支出。部门预算、决算支出按其功能分类应当公开到项；按其经济性质分类，基本支出应当公开到款。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第七条 预算法第十五条所称中央和地方分税制，是指在划分中央与地方事权的基础上，确定中央与地方财政支出范围，并按税种划分中央与地方预算收入的财政管理体制。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分税制财政管理体制的具体内容和实施办法，按照国务院的有关规定执行。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第八条 县级以上地方各级政府应当根据中央和地方分税制的原则和上级政府的有关规定，确定本级政府对下级政府的财政管理体制。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第九条 预算法第十六条第二款所称一般性转移支付，包括：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（一）均衡性转移支付；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（二）对革命老区、民族地区、边疆地区、贫困地区的财力补助；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（三）其他一般性转移支付。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第十条 预算法第十六条第三款所称专项转移支付，是指上级政府为了实现特定的经济和社会发展目标给予下级政府，并由下级政府按照上级政府规定的用途安排使用的预算资金。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县级以上各级政府财政部门应当会同有关部门建立健全专项转移支付定期评估和退出机制。对评估后的专项转移支付，按照下列情形分别予以处理：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（一）符合法律、行政法规和国务院规定，有必要继续执行的，可以继续执行；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（二）设立的有关要求变更，或者实际绩效与目标差距较大、管理不够完善的，应当予以调整；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（三）设立依据失效或者废止的，应当予以取消。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第十一条 预算收入和预算支出以人民币元为计算单位。预算收支以人民币以外的货币收纳和支付的，应当折合成人民币计算。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第二章 预算收支范围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二条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预算法第二十七条第一款所称转移性收入，是指上级税收返还和转移支付、下级上解收入、调入资金以及按照财政部规定列入转移性收入的无隶属关系政府的无偿援助。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第十三条 转移性支出包括上解上级支出、对下级的税收返还和转移支付、调出资金以及按照财政部规定列入转移性支出的给予无隶属关系政府的无偿援助。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第十四条 政府性基金预算收入包括政府性基金各项目收入和转移性收入。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政府性基金预算支出包括与政府性基金预算收入相对应的各项目支出和转移性支出。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五条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国有资本经营预算支出包括资本性支出、费用性支出、向一般公共预算调出资金等转移性支出和其他支出。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第十六条 社会保险基金预算收入包括各项社会保险费收入、利息收入、投资收益、一般公共预算补助收入、集体补助收入、转移收入、上级补助收入、下级上解收入和其他收入。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社会保险基金预算支出包括各项社会保险待遇支出、转移支出、补助下级支出、上解上级支出和其他支出。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第十七条 地方各级预算上下级之间有关收入和支出项目的划分以及上解、返还或者转移支付的具体办法，由上级地方政府规定，报本级人民代表大会常务委员会备案。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第十八条 地方各级社会保险基金预算上下级之间有关收入和支出项目的划分以及上解、补助的具体办法，按照统筹层次由上级地方政府规定，报本级人民代表大会常务委员会备案。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第三章 预算编制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第十九条 预算法第三十一条所称预算草案，是指各级政府、各部门、各单位编制的未经法定程序审查和批准的预算。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第二十条 预算法第三十二条第一款所称绩效评价，是指根据设定的绩效目标，依据规范的程序，对预算资金的投入、使用过程、产出与效果进行系统和客观的评价。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绩效评价结果应当按照规定作为改进管理和编制以后年度预算的依据。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第二十一条 预算法第三十二条第三款所称预算支出标准，是指对预算事项合理分类并分别规定的支出预算编制标准，包括基本支出标准和项目支出标准。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地方各级政府财政部门应当根据财政部制定的预算支出标准，结合本地区经济社会发展水平、财力状况等，制定本地区或者本级的预算支出标准。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第二十二条 财政部于每年6月15日前部署编制下一年度预算草案的具体事项，规定报表格式、编报方法、报送期限等。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第二十三条 中央各部门应当按照国务院的要求和财政部的部署，结合本部门的具体情况，组织编制本部门及其所属各单位的预算草案。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中央各部门负责本部门所属各单位预算草案的审核，并汇总编制本部门的预算草案，按照规定报财政部审核。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第二十四条 财政部审核中央各部门的预算草案，具体编制中央预算草案；汇总地方预算草案或者地方预算，汇编中央和地方预算草案。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第二十五条 省、自治区、直辖市政府按照国务院的要求和财政部的部署，结合本地区的具体情况，提出本行政区域编制预算草案的要求。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县级以上地方各级政府财政部门应当于每年6月30日前部署本行政区域编制下一年度预算草案的具体事项，规定有关报表格式、编报方法、报送期限等。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第二十六条 县级以上地方各级政府各部门应当根据本级政府的要求和本级政府财政部门的部署，结合本部门的具体情况，组织编制本部门及其所属各单位的预算草案，按照规定报本级政府财政部门审核。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第二十七条 县级以上地方各级政府财政部门审核本级各部门的预算草案，具体编制本级预算草案，汇编本级总预算草案，经本级政府审定后，按照规定期限报上一级政府财政部门。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省、自治区、直辖市政府财政部门汇总的本级总预算草案或者本级总预算，应当于下一年度1月10日前报财政部。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八条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第二十九条 各级政府财政部门编制收入预算草案时，应当征求税务、海关等预算收入征收部门和单位的意见。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预算收入征收部门和单位应当按照财政部门的要求提供下一年度预算收入征收预测情况。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第三十条 财政部门会同社会保险行政部门部署编制下一年度社会保险基金预算草案的具体事项。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第三十一条 各级政府财政部门应当依照预算法和本条例规定，制定本级预算草案编制规程。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第三十二条 各部门、各单位在编制预算草案时，应当根据资产配置标准，结合存量资产情况编制相关支出预算。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第三十三条 中央一般公共预算收入编制内容包括本级一般公共预算收入、从国有资本经营预算调入资金、地方上解收入、从预算稳定调节基金调入资金、其他调入资金。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中央一般公共预算支出编制内容包括本级一般公共预算支出、对地方的税收返还和转移支付、补充预算稳定调节基金。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中央政府债务余额的限额应当在本级预算中单独列示。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第三十四条 地方各级一般公共预算收入编制内容包括本级一般公共预算收入、从国有资本经营预算调入资金、上级税收返还和转移支付、下级上解收入、从预算稳定调节基金调入资金、其他调入资金。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地方各级一般公共预算支出编制内容包括本级一般公共预算支出、上解上级支出、对下级的税收返还和转移支付、补充预算稳定调节基金。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第三十五条 中央政府性基金预算收入编制内容包括本级政府性基金各项目收入、上一年度结余、地方上解收入。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中央政府性基金预算支出编制内容包括本级政府性基金各项目支出、对地方的转移支付、调出资金。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第三十六条 地方政府性基金预算收入编制内容包括本级政府性基金各项目收入、上一年度结余、下级上解收入、上级转移支付。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地方政府性基金预算支出编制内容包括本级政府性基金各项目支出、上解上级支出、对下级的转移支付、调出资金。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第三十七条 中央国有资本经营预算收入编制内容包括本级收入、上一年度结余、地方上解收入。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中央国有资本经营预算支出编制内容包括本级支出、向一般公共预算调出资金、对地方特定事项的转移支付。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第三十八条 地方国有资本经营预算收入编制内容包括本级收入、上一年度结余、上级对特定事项的转移支付、下级上解收入。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地方国有资本经营预算支出编制内容包括本级支出、向一般公共预算调出资金、对下级特定事项的转移支付、上解上级支出。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第三十九条 中央和地方社会保险基金预算收入、支出编制内容包括本条例第十六条规定的各项收入和支出。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第四十条 各部门、各单位预算收入编制内容包括本级预算拨款收入、预算拨款结转和其他收入。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各部门、各单位预算支出编制内容包括基本支出和项目支出。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各部门、各单位的预算支出，按其功能分类应当编列到项，按其经济性质分类应当编列到款。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第四十一条 各级政府应当加强项目支出管理。各级政府财政部门应当建立和完善项目支出预算评审制度。各部门、各单位应当按照本级政府财政部门的规定开展预算评审。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项目支出实行项目库管理，并建立健全项目入库评审机制和项目滚动管理机制。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二条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三条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各省、自治区、直辖市的政府债务余额不得突破国务院批准的限额。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四条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五条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接受转贷并向下级政府转贷的政府应当将转贷债务纳入本级预算管理。使用转贷并负有直接偿还责任的政府，应当将转贷债务列入本级预算调整方案，报本级人民代表大会常务委员会批准。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地方各级政府财政部门负责统一管理本地区政府债务。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第四十六条 国务院可以将举借的外国政府和国际经济组织贷款转贷给省、自治区、直辖市政府。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省、自治区、直辖市政府可以将国务院转贷的外国政府和国际经济组织贷款再转贷给下级政府。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第四十七条 财政部和省、自治区、直辖市政府财政部门应当建立健全地方政府债务风险评估指标体系，组织评估地方政府债务风险状况，对债务高风险地区提出预警，并监督化解债务风险。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第四十八条 县级以上各级政府应当按照本年度转移支付预计执行数的一定比例将下一年度转移支付预计数提前下达至下一级政府，具体下达事宜由本级政府财政部门办理。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第四十九条 经本级政府批准，各级政府财政部门可以设置预算周转金，额度不得超过本级一般公共预算支出总额的1%。年度终了时，各级政府财政部门可以将预算周转金收回并用于补充预算稳定调节基金。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条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预算法第四十二条第一款所称结余资金，是指年度预算执行终了时，预算收入实际完成数扣除预算支出实际完成数和结转资金后剩余的资金。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第四章 预算执行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第五十一条 预算执行中，政府财政部门的主要职责：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（一）研究和落实财政税收政策措施，支持经济社会健康发展；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（二）制定组织预算收入、管理预算支出以及相关财务、会计、内部控制、监督等制度和办法；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（三）督促各预算收入征收部门和单位依法履行职责，征缴预算收入；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（四）根据年度支出预算和用款计划，合理调度、拨付预算资金，监督各部门、各单位预算资金使用管理情况；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（五）统一管理政府债务的举借、支出与偿还，监督债务资金使用情况；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（六）指导和监督各部门、各单位建立健全财务制度和会计核算体系，规范账户管理，健全内部控制机制，按照规定使用预算资金；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（七）汇总、编报分期的预算执行数据，分析预算执行情况，按照本级人民代表大会常务委员会、本级政府和上一级政府财政部门的要求定期报告预算执行情况，并提出相关政策建议；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（八）组织和指导预算资金绩效监控、绩效评价；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（九）协调预算收入征收部门和单位、国库以及其他有关部门的业务工作。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二条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开设、变更财政专户应当经财政部核准，撤销财政专户应当报财政部备案，中国人民银行应当加强对银行业金融机构开户的核准、管理和监督工作。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财政专户资金由本级政府财政部门管理。除法律另有规定外，未经本级政府财政部门同意，任何部门、单位和个人都无权冻结、动用财政专户资金。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财政专户资金应当由本级政府财政部门纳入统一的会计核算，并在预算执行情况、决算和政府综合财务报告中单独反映。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第五十三条 预算执行中，各部门、各单位的主要职责：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（一）制定本部门、本单位预算执行制度，建立健全内部控制机制；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（二）依法组织收入，严格支出管理，实施绩效监控，开展绩效评价，提高资金使用效益；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（三）对单位的各项经济业务进行会计核算；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（四）汇总本部门、本单位的预算执行情况，定期向本级政府财政部门报送预算执行情况报告和绩效评价报告。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第五十四条 财政部门会同社会保险行政部门、社会保险费征收机构制定社会保险基金预算的收入、支出以及财务管理的具体办法。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社会保险基金预算由社会保险费征收机构和社会保险经办机构具体执行，并按照规定向本级政府财政部门和社会保险行政部门报告执行情况。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五条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六条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第五十七条 各级政府财政部门应当加强对预算资金拨付的管理，并遵循下列原则：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（二）按照规定的预算级次和程序拨付，即根据用款单位的申请，按照用款单位的预算级次、审定的用款计划和财政部门规定的预算资金拨付程序拨付资金；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（三）按照进度拨付，即根据用款单位的实际用款进度拨付资金。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第五十八条 财政部应当根据全国人民代表大会批准的中央政府债务余额限额，合理安排发行国债的品种、结构、期限和时点。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省、自治区、直辖市政府财政部门应当根据国务院批准的本地区政府债务限额，合理安排发行本地区政府债券的结构、期限和时点。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第五十九条 转移支付预算下达和资金拨付应当由财政部门办理，其他部门和单位不得对下级政府部门和单位下达转移支付预算或者拨付转移支付资金。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条 各级政府、各部门、各单位应当加强对预算支出的管理，严格执行预算，遵守财政制度，强化预算约束，不得擅自扩大支出范围、提高开支标准；严格按照预算规定的支出用途使用资金，合理安排支出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第六十一条 财政部负责制定与预算执行有关的财务规则、会计准则和会计制度。各部门、各单位应当按照本级政府财政部门的要求建立健全财务制度，加强会计核算。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第六十二条 国库是办理预算收入的收纳、划分、留解、退付和库款支拨的专门机构。国库分为中央国库和地方国库。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中央国库业务由中国人民银行经理。未设中国人民银行分支机构的地区，由中国人民银行商财政部后，委托有关银行业金融机构办理。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地方国库业务由中国人民银行分支机构经理。未设中国人民银行分支机构的地区，由上级中国人民银行分支机构商有关地方政府财政部门后，委托有关银行业金融机构办理。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具备条件的乡、民族乡、镇，应当设立国库。具体条件和标准由省、自治区、直辖市政府财政部门确定。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第六十三条 中央国库业务应当接受财政部的指导和监督，对中央财政负责。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地方国库业务应当接受本级政府财政部门的指导和监督，对地方财政负责。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省、自治区、直辖市制定的地方国库业务规程应当报财政部和中国人民银行备案。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第六十四条 各级国库应当及时向本级政府财政部门编报预算收入入库、解库、库款拨付以及库款余额情况的日报、旬报、月报和年报。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第六十五条 各级国库应当依照有关法律、行政法规、国务院以及财政部、中国人民银行的有关规定，加强对国库业务的管理，及时准确地办理预算收入的收纳、划分、留解、退付和预算支出的拨付。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各级国库和有关银行业金融机构必须遵守国家有关预算收入缴库的规定，不得延解、占压应当缴入国库的预算收入和国库库款。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第六十六条 各级国库必须凭本级政府财政部门签发的拨款凭证或者支付清算指令于当日办理资金拨付，并及时将款项转入收款单位的账户或者清算资金。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各级国库和有关银行业金融机构不得占压财政部门拨付的预算资金。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七条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第六十八条 中央预算收入、中央和地方预算共享收入退库的办法，由财政部制定。地方预算收入退库的办法，由省、自治区、直辖市政府财政部门制定。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办理预算收入退库，应当直接退给申请单位或者申请个人，按照国家规定用途使用。任何部门、单位和个人不得截留、挪用退库款项。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第六十九条 各级政府应当加强对本级国库的管理和监督，各级政府财政部门负责协调本级预算收入征收部门和单位与国库的业务工作。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条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一条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第七十二条 各级政府应当加强对预算执行工作的领导，定期听取财政部门有关预算执行情况的汇报，研究解决预算执行中出现的问题。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第七十三条 各级政府财政部门有权监督本级各部门及其所属各单位的预算管理有关工作，对各部门的预算执行情况和绩效进行评价、考核。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各级政府财政部门有权对与本级各预算收入相关的征收部门和单位征收本级预算收入的情况进行监督，对违反法律、行政法规规定多征、提前征收、减征、免征、缓征或者退还预算收入的，责令改正。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第七十四条 各级政府财政部门应当每月向本级政府报告预算执行情况，具体报告内容、方式和期限由本级政府规定。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五条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第七十六条 各级税务、海关等预算收入征收部门和单位应当按照财政部门规定的期限和要求，向财政部门和上级主管部门报送有关预算收入征收情况，并附文字说明材料。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各级税务、海关等预算收入征收部门和单位应当与相关财政部门建立收入征管信息共享机制。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第七十七条 各部门应当按照本级政府财政部门规定的期限和要求，向本级政府财政部门报送本部门及其所属各单位的预算收支情况等报表和文字说明材料。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第七十八条 预算法第六十六条第一款所称超收收入，是指年度本级一般公共预算收入的实际完成数超过经本级人民代表大会或者其常务委员会批准的预算收入数的部分。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预算法第六十六条第三款所称短收，是指年度本级一般公共预算收入的实际完成数小于经本级人民代表大会或者其常务委员会批准的预算收入数的情形。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前两款所称实际完成数和预算收入数，不包括转移性收入和政府债务收入。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省、自治区、直辖市政府依照预算法第六十六条第三款规定增列的赤字，可以通过在国务院下达的本地区政府债务限额内发行地方政府一般债券予以平衡。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各级一般公共预算年度执行中厉行节约、节约开支，造成本级预算支出实际执行数小于预算总支出的，不属于预算调整的情形。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各级政府性基金预算年度执行中有超收收入的，应当在下一年度安排使用并优先用于偿还相应的专项债务；出现短收的，应当通过减少支出实现收支平衡。国务院另有规定的除外。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各级国有资本经营预算年度执行中有超收收入的，应当在下一年度安排使用；出现短收的，应当通过减少支出实现收支平衡。国务院另有规定的除外。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第七十九条 年度预算确定后，部门、单位改变隶属关系引起预算级次或者预算关系变化的，应当在改变财务关系的同时，相应办理预算、资产划转。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第五章 决算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第八十条 预算法第七十四条所称决算草案，是指各级政府、各部门、各单位编制的未经法定程序审查和批准的预算收支和结余的年度执行结果。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第八十一条 财政部应当在每年第四季度部署编制决算草案的原则、要求、方法和报送期限，制发中央各部门决算、地方决算以及其他有关决算的报表格式。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省、自治区、直辖市政府按照国务院的要求和财政部的部署，结合本地区的具体情况，提出本行政区域编制决算草案的要求。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第八十二条 地方政府财政部门根据上级政府财政部门的部署，制定本行政区域决算草案和本级各部门决算草案的具体编制办法。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各部门根据本级政府财政部门的部署，制定所属各单位决算草案的具体编制办法。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第八十三条 各级政府财政部门、各部门、各单位在每一预算年度终了时，应当清理核实全年预算收入、支出数据和往来款项，做好决算数据对账工作。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决算各项数据应当以经核实的各级政府、各部门、各单位会计数据为准，不得以估计数据替代，不得弄虚作假。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各部门、各单位决算应当列示结转、结余资金。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第八十四条 各单位应当按照主管部门的布置，认真编制本单位决算草案，在规定期限内上报。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各部门在审核汇总所属各单位决算草案基础上，连同本部门自身的决算收入和支出数据，汇编成本部门决算草案并附详细说明，经部门负责人签章后，在规定期限内报本级政府财政部门审核。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第八十五条 各级预算收入征收部门和单位应当按照财政部门的要求，及时编制收入年报以及有关资料并报送财政部门。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第八十六条 各级政府财政部门应当根据本级预算、预算会计核算数据等相关资料编制本级决算草案。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第八十七条 年度预算执行终了，对于上下级财政之间按照规定需要清算的事项，应当在决算时办理结算。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县级以上各级政府财政部门编制的决算草案应当及时报送本级政府审计部门审计。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八条 县级以上地方各级政府应当自本级决算经批准之日起30日内，将本级决算以及下一级政府上报备案的决算汇总，报上一级政府备案；将下一级政府报送备案的决算汇总，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乡、民族乡、镇政府应当自本级决算经批准之日起30日内，将本级决算报上一级政府备案。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第六章 监督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十九条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第九十条 各级政府应当加强对下级政府预算执行情况的监督，对下级政府在预算执行中违反预算法、本条例和国家方针政策的行为，依法予以制止和纠正；对本级预算执行中出现的问题，及时采取处理措施。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下级政府应当接受上级政府对预算执行情况的监督；根据上级政府的要求，及时提供资料，如实反映情况，不得隐瞒、虚报；严格执行上级政府作出的有关决定，并将执行结果及时上报。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第九十一条 各部门及其所属各单位应当接受本级政府财政部门对预算管理有关工作的监督。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财政部派出机构根据职责和财政部的授权，依法开展工作。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第九十二条 各级政府审计部门应当依法对本级预算执行情况和决算草案，本级各部门、各单位和下级政府的预算执行情况和决算，进行审计监督。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第九十三条 预算法第九十三条第六项所称违反本法规定冻结、动用国库库款或者以其他方式支配已入国库库款，是指：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（一）未经有关政府财政部门同意，冻结、动用国库库款；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（二）预算收入征收部门和单位违反规定将所收税款和其他预算收入存入国库之外的其他账户；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（三）未经有关政府财政部门或者财政部门授权的机构同意，办理资金拨付和退付；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（四）将国库库款挪作他用；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（五）延解、占压国库库款；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（六）占压政府财政部门拨付的预算资金。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第九十四条 各级政府、有关部门和单位有下列行为之一的，责令改正；对负有直接责任的主管人员和其他直接责任人员，依法给予处分：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（一）突破一般债务限额或者专项债务限额举借债务；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（二）违反本条例规定下达转移支付预算或者拨付转移支付资金；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（三）擅自开设、变更账户。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五条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第九十六条 政府投资年度计划应当和本级预算相衔接。政府投资决策、项目实施和监督管理按照政府投资有关行政法规执行。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6" w:beforeAutospacing="0" w:after="16" w:afterAutospacing="0" w:line="450" w:lineRule="atLeast"/>
        <w:ind w:left="0" w:right="0" w:firstLine="420"/>
        <w:rPr>
          <w:rFonts w:hint="eastAsia" w:ascii="微软雅黑" w:hAnsi="微软雅黑" w:eastAsia="微软雅黑" w:cs="微软雅黑"/>
          <w:color w:val="5D5D5D"/>
          <w:sz w:val="24"/>
          <w:szCs w:val="24"/>
        </w:rPr>
      </w:pPr>
      <w:r>
        <w:rPr>
          <w:rFonts w:hint="eastAsia" w:ascii="微软雅黑" w:hAnsi="微软雅黑" w:eastAsia="微软雅黑" w:cs="微软雅黑"/>
          <w:color w:val="5D5D5D"/>
          <w:sz w:val="24"/>
          <w:szCs w:val="24"/>
          <w:shd w:val="clear" w:fill="FFFFFF"/>
        </w:rPr>
        <w:t>第九十七条 本条例自2020年10月1日起施行。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微软雅黑" w:hAnsi="微软雅黑" w:eastAsia="微软雅黑" w:cs="微软雅黑"/>
          <w:color w:val="5D5D5D"/>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NTVkNGJhMTg2ZjQ0ZTY4ZWNlZTBhMjJjOWU0ZjIifQ=="/>
  </w:docVars>
  <w:rsids>
    <w:rsidRoot w:val="00000000"/>
    <w:rsid w:val="328808BE"/>
    <w:rsid w:val="7032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2023-11-24T01:23:00Z</dcterms:created>
  <dc:creator>1008</dc:creator>
  <cp:lastModifiedBy>1008</cp:lastModifiedBy>
  <dcterms:modified xsi:type="dcterms:W3CDTF">2023-11-24T07:04:46Z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4E968897FCFC4BF2B17B084FBB2F4982_13</vt:lpwstr>
  </property>
</Properties>
</file>