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59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551CA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528B3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52498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227BD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0FC7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07845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63FAC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长春经济开发区</w:t>
      </w:r>
    </w:p>
    <w:p w14:paraId="7086C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2024年预算调整方案及附件</w:t>
      </w:r>
    </w:p>
    <w:p w14:paraId="5B980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65E0F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6C0F7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24D5A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06C00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2D24B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7DDE6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575B6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42BEA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29BE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74B44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630FC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16589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7F8B2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</w:pPr>
    </w:p>
    <w:p w14:paraId="61A5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</w:p>
    <w:p w14:paraId="0E472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经开区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年预算调整方案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及附表</w:t>
      </w:r>
    </w:p>
    <w:p w14:paraId="64DD5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3CD7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市人大常委会：</w:t>
      </w:r>
    </w:p>
    <w:p w14:paraId="5EC4F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按照《中华人民共和国预算法》等有关法律法规要求，现将202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年长春经济技术开发区预算调整方案，提请市人大常委会审议。</w:t>
      </w:r>
    </w:p>
    <w:p w14:paraId="456C3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一、调整事项</w:t>
      </w:r>
    </w:p>
    <w:p w14:paraId="2F902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长春经济技术开发区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按照财政预算管理相关要求，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一般公共预算收入和一般公共预算支出纳入一般公共预算调整方案；政府性基金收入和政府性基金支出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纳入政府性基金预算调整方案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。此外，一般债纳入一般公共预算调整方案，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专项债纳入政府性基金预算调整方案。</w:t>
      </w:r>
    </w:p>
    <w:p w14:paraId="32FAB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 w:cs="微软雅黑"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auto"/>
          <w:sz w:val="32"/>
          <w:szCs w:val="32"/>
        </w:rPr>
        <w:t>二、调整方案</w:t>
      </w:r>
    </w:p>
    <w:p w14:paraId="5E300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（一）</w:t>
      </w:r>
      <w:bookmarkStart w:id="1" w:name="_GoBack"/>
      <w:bookmarkEnd w:id="1"/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一般公共预算</w:t>
      </w:r>
    </w:p>
    <w:p w14:paraId="3F23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收入预算。拟作如下调整：一是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一般公共预算收入年初预算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90,200万元，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82,000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减少8,200万元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；二是转移性收入年初预算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39,530万元，调整为60,000万元，增加20,470万元；三是地方政府一般债券转贷收入调整为6,000万元；四是调入资金年初预算9,689万元，调整为1,500万元，减少8,189万元。</w:t>
      </w:r>
    </w:p>
    <w:p w14:paraId="1D1402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调整后，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长春经济技术开发区一般公共预算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181,371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191,452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10,081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77594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支出预算。按照收支平衡的原则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拟作如下调整：一是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一般公共预算支出年初预算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181,371万元，调整为164,752万元，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16,619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；二是上解支出调整为4,500万元;三是转移性支出调整为200万元；四是结转下年支出调整为22,000万元。</w:t>
      </w:r>
    </w:p>
    <w:p w14:paraId="41C67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调整后，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长春经济技术开发区一般公共预算支出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181,371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191,452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10,081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 w14:paraId="274C0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（二）政府性基金预算</w:t>
      </w:r>
    </w:p>
    <w:p w14:paraId="1C7AA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拟作如下调整：一是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收入年初预算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19,861万元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21,417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1,556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（其中：城市基础设施配套费收入年初预算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5,000万元，调整为6,000万元，增加1,000万元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；其他政府性基金相关收入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年初预算14,861万元，调整为15,417万元，增加556万元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）；二是政府性基金转移收入年初预算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300万元，调整为16,800万元，增加16,500万元；三是地方政府专项债券转贷收入调整为155,200万元。</w:t>
      </w:r>
    </w:p>
    <w:p w14:paraId="601F4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长春经济技术开发区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政府性基金预算收入总计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34,248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207,504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173,256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7954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支出预算。按照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收支平衡的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原则，拟作如下调整：一是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性基金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支出合计（包括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文化旅游体育与传媒、城乡社区事务、农林水、债务付息及发行费用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32,056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万元，调整为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76,984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（包括新增专项债券支出）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44,928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二是政府性基金转移支付年初预算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2,000万元，调整为2,400万元，增加400万元;四是年终结余调整为12,820万元;五是地方政府专项债券还本支出调整为115,300万元。</w:t>
      </w:r>
    </w:p>
    <w:p w14:paraId="3376B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长春经济技术开发区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政府性基金预算支出总计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年初预算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34,248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万元，调整为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207,504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万元，增加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173,256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万元。</w:t>
      </w:r>
    </w:p>
    <w:p w14:paraId="37C4D0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以上为202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长春经济技术开发区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预算调整方案，请予审议。</w:t>
      </w:r>
    </w:p>
    <w:p w14:paraId="00532E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表一：202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年经开区一般公共预算收支调整情况表</w:t>
      </w:r>
    </w:p>
    <w:p w14:paraId="525FB8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附表二：202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年经开区一般公共预算收入调整明细表</w:t>
      </w:r>
    </w:p>
    <w:p w14:paraId="1AEDA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附表三：2024年经开区一般公共预算支出调整情况表</w:t>
      </w:r>
    </w:p>
    <w:p w14:paraId="693FF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附表四：2024年经开区一般公共预算支出调整明细表</w:t>
      </w:r>
    </w:p>
    <w:p w14:paraId="120BB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附表五：2024年经开区政府性基金收支调整情况表</w:t>
      </w:r>
    </w:p>
    <w:p w14:paraId="13AD196E">
      <w:pPr>
        <w:bidi w:val="0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 w14:paraId="34ECF3CF">
      <w:pPr>
        <w:bidi w:val="0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 w14:paraId="35C79FA9">
      <w:pPr>
        <w:bidi w:val="0"/>
        <w:jc w:val="center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</w:p>
    <w:p w14:paraId="5CD274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 w14:paraId="05FE6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 w14:paraId="5E4219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 w14:paraId="47D24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 w14:paraId="41B6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附表一</w:t>
      </w:r>
    </w:p>
    <w:p w14:paraId="060AA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 w14:paraId="31A20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2024年经开区一般公共预算收支调整情况表</w:t>
      </w:r>
    </w:p>
    <w:p w14:paraId="2425B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单位：万元</w:t>
      </w:r>
    </w:p>
    <w:tbl>
      <w:tblPr>
        <w:tblStyle w:val="4"/>
        <w:tblW w:w="978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066"/>
        <w:gridCol w:w="1066"/>
        <w:gridCol w:w="1066"/>
        <w:gridCol w:w="1697"/>
        <w:gridCol w:w="1075"/>
        <w:gridCol w:w="1069"/>
        <w:gridCol w:w="1072"/>
      </w:tblGrid>
      <w:tr w14:paraId="637DB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6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7C7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319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B9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   入</w:t>
            </w:r>
          </w:p>
        </w:tc>
        <w:tc>
          <w:tcPr>
            <w:tcW w:w="169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3D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 目</w:t>
            </w:r>
          </w:p>
        </w:tc>
        <w:tc>
          <w:tcPr>
            <w:tcW w:w="3216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A60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   出</w:t>
            </w:r>
          </w:p>
        </w:tc>
      </w:tr>
      <w:tr w14:paraId="1BA2C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6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01C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C3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12F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040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169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37AE4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8A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 算数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C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932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调整后预算数</w:t>
            </w:r>
          </w:p>
        </w:tc>
      </w:tr>
      <w:tr w14:paraId="4B78D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E58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 入 总 计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C9A6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181,371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9F53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10,081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87F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191,452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EC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支 出 总 计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E40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181,371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003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10,081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F4D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191,452</w:t>
            </w:r>
          </w:p>
        </w:tc>
      </w:tr>
      <w:tr w14:paraId="4D058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A89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一、当年收入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8F3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90,200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930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-8,200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CB3E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82,000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E44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一、当年支出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44E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181,371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20D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-16,619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89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164,752</w:t>
            </w:r>
          </w:p>
        </w:tc>
      </w:tr>
      <w:tr w14:paraId="1B87B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8B3F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二、转移性收入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41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39,530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33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20,470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3DB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60,000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4B6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二、上解支出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86D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E05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4,500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35B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4,500</w:t>
            </w:r>
          </w:p>
        </w:tc>
      </w:tr>
      <w:tr w14:paraId="14477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EE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三、转贷财政部代理发行地方政府债券收入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E88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9FA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6,000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F4A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6,000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9EA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三、转移性支出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36FF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2C1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340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5C50D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28D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其中：新增债券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979A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59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6,000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6C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6,000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594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其中：区域性转移性支出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0B02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5A9B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196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</w:tr>
      <w:tr w14:paraId="32B50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3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988205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再融资债券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B3B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25DF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74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911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四、地方政府一般债务转贷支出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14F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FE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35D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</w:tr>
      <w:tr w14:paraId="07D66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B8E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四、上年结余收入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937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29,341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4A4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5D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29,341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75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五、地方政府一般债务还本支出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A66E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BCB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EA5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</w:tr>
      <w:tr w14:paraId="3E1EA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D760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五、动用预算稳定调节基金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34C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12,611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2C3B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E1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12,611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C1D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六、结转下年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BC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F6D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22,000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6E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22,000</w:t>
            </w:r>
          </w:p>
        </w:tc>
      </w:tr>
      <w:tr w14:paraId="0F037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6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800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六、调入资金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F7F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9,689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E4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-8,189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914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1,500</w:t>
            </w:r>
          </w:p>
        </w:tc>
        <w:tc>
          <w:tcPr>
            <w:tcW w:w="16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2C98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七、安排预算稳定调节基金</w:t>
            </w:r>
          </w:p>
        </w:tc>
        <w:tc>
          <w:tcPr>
            <w:tcW w:w="107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DD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FC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7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1F16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</w:tr>
    </w:tbl>
    <w:p w14:paraId="10E5FA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附表二</w:t>
      </w:r>
    </w:p>
    <w:p w14:paraId="034AD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05764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2024年经开区一般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36"/>
          <w:szCs w:val="36"/>
          <w:lang w:val="en-US" w:eastAsia="zh-CN"/>
        </w:rPr>
        <w:t>公共预算收入调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整明细表</w:t>
      </w:r>
    </w:p>
    <w:p w14:paraId="00C32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单位：万元</w:t>
      </w:r>
    </w:p>
    <w:tbl>
      <w:tblPr>
        <w:tblStyle w:val="4"/>
        <w:tblW w:w="532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7"/>
        <w:gridCol w:w="1656"/>
        <w:gridCol w:w="1871"/>
        <w:gridCol w:w="1740"/>
      </w:tblGrid>
      <w:tr w14:paraId="6CAA2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BF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         目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D286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1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9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</w:tr>
      <w:tr w14:paraId="143B7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2BE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地方级财政收入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ED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90,200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24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-8,200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2D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82,000</w:t>
            </w:r>
          </w:p>
        </w:tc>
      </w:tr>
      <w:tr w14:paraId="1D9D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55D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一、税收收入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E4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83,475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79FB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-9,475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0FD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74,000</w:t>
            </w:r>
          </w:p>
        </w:tc>
      </w:tr>
      <w:tr w14:paraId="7925E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5E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增值税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12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34,868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07E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-5,967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64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28,901</w:t>
            </w:r>
          </w:p>
        </w:tc>
      </w:tr>
      <w:tr w14:paraId="4604E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C527D"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F9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25,251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DCD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-1,248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24E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24,003</w:t>
            </w:r>
          </w:p>
        </w:tc>
      </w:tr>
      <w:tr w14:paraId="37CF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D5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个人所得税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C84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6,471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59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5DA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6,595</w:t>
            </w:r>
          </w:p>
        </w:tc>
      </w:tr>
      <w:tr w14:paraId="4854B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07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房产税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B8A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8,405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B1C1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4E9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8,981</w:t>
            </w:r>
          </w:p>
        </w:tc>
      </w:tr>
      <w:tr w14:paraId="7975A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E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车船税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B3F4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2,412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79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-2,028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02C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</w:tr>
      <w:tr w14:paraId="0CEB9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98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耕地占用税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F9788A"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3DE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56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79361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CB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契税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E02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6,068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450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-956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FFB0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5,112</w:t>
            </w:r>
          </w:p>
        </w:tc>
      </w:tr>
      <w:tr w14:paraId="573B3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7E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其他税收收入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886AB"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4ED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997B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 w14:paraId="4E5B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89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二、非税收入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9EC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6,725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6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1,275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1B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8,000</w:t>
            </w:r>
          </w:p>
        </w:tc>
      </w:tr>
      <w:tr w14:paraId="0919D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27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专项收入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2E5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2,300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C3F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4D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2,987</w:t>
            </w:r>
          </w:p>
        </w:tc>
      </w:tr>
      <w:tr w14:paraId="733C8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00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行政事业性收费收入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7EB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3125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92E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-1580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0F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1545</w:t>
            </w:r>
          </w:p>
        </w:tc>
      </w:tr>
      <w:tr w14:paraId="72A8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02B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罚没收入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A57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CB6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-66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37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</w:tr>
      <w:tr w14:paraId="63663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  <w:jc w:val="center"/>
        </w:trPr>
        <w:tc>
          <w:tcPr>
            <w:tcW w:w="3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9AEF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国有资源（资产）使用收入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759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1,000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ED5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2234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01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3,234</w:t>
            </w:r>
          </w:p>
        </w:tc>
      </w:tr>
    </w:tbl>
    <w:p w14:paraId="049B0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附表三</w:t>
      </w:r>
    </w:p>
    <w:p w14:paraId="37E51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</w:p>
    <w:p w14:paraId="44740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2024年经开区一般公共预算支出调整情况表</w:t>
      </w:r>
    </w:p>
    <w:p w14:paraId="59D09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 xml:space="preserve"> 单位：万元</w:t>
      </w:r>
    </w:p>
    <w:tbl>
      <w:tblPr>
        <w:tblStyle w:val="4"/>
        <w:tblW w:w="939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1912"/>
        <w:gridCol w:w="1912"/>
        <w:gridCol w:w="1913"/>
      </w:tblGrid>
      <w:tr w14:paraId="59846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908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854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7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调整预算数</w:t>
            </w:r>
          </w:p>
        </w:tc>
      </w:tr>
      <w:tr w14:paraId="3AFFF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56C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bookmarkStart w:id="0" w:name="OLE_LINK1" w:colFirst="0" w:colLast="3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支出合计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4B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181,371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5D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-16,619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394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164,752 </w:t>
            </w:r>
          </w:p>
        </w:tc>
      </w:tr>
      <w:tr w14:paraId="5FFE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E569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5C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33,315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90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-10,778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12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22,537 </w:t>
            </w:r>
          </w:p>
        </w:tc>
      </w:tr>
      <w:tr w14:paraId="0460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71B09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A5DD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DE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4CC5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 w14:paraId="36C4D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6E86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三、教育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B4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54,493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241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-13,839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65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40,654 </w:t>
            </w:r>
          </w:p>
        </w:tc>
      </w:tr>
      <w:tr w14:paraId="499CA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5D79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四、科学技术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64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1,624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6B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0B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1,601 </w:t>
            </w:r>
          </w:p>
        </w:tc>
      </w:tr>
      <w:tr w14:paraId="7DC2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A143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五、文化体育与传媒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5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DA5E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-57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1E9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</w:tr>
      <w:tr w14:paraId="7341E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3137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六、社会保障和就业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DAF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28,097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A5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-4,213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D8A3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23,884 </w:t>
            </w:r>
          </w:p>
        </w:tc>
      </w:tr>
      <w:tr w14:paraId="43ED9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431F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七、卫生健康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F02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11,529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AF7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0E9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11,876 </w:t>
            </w:r>
          </w:p>
        </w:tc>
      </w:tr>
      <w:tr w14:paraId="570CD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6D39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八、节能环保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40D2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10,580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5B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-6,212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FC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4,368 </w:t>
            </w:r>
          </w:p>
        </w:tc>
      </w:tr>
      <w:tr w14:paraId="640F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C6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九、城乡社区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8F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21,506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CA4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15,793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E3E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37,299 </w:t>
            </w:r>
          </w:p>
        </w:tc>
      </w:tr>
      <w:tr w14:paraId="691F2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287FF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十、农林水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C0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2,436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77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EC3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2,686 </w:t>
            </w:r>
          </w:p>
        </w:tc>
      </w:tr>
      <w:tr w14:paraId="494C4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6130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十一、交通运输支出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10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C05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-122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8D4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</w:tr>
      <w:tr w14:paraId="66142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15C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十二、资源勘探工业信息等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A9B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5,215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5C2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49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5,650 </w:t>
            </w:r>
          </w:p>
        </w:tc>
      </w:tr>
      <w:tr w14:paraId="5A65D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6594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十三、商业服务业等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7383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4,324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7D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-919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A7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3,405 </w:t>
            </w:r>
          </w:p>
        </w:tc>
      </w:tr>
      <w:tr w14:paraId="5A4B6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6F32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十四、自然资源海洋气象等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647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1,013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A4EB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C0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1,015 </w:t>
            </w:r>
          </w:p>
        </w:tc>
      </w:tr>
      <w:tr w14:paraId="0550B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FBB9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十五、住房保障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93B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4,986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2D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-1,912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E63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3,074 </w:t>
            </w:r>
          </w:p>
        </w:tc>
      </w:tr>
      <w:tr w14:paraId="10964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72F54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十六、预备费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1B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945F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-2,000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B59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</w:tr>
      <w:tr w14:paraId="26EFA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11B0C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十七、其他支出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595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396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7E7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</w:tr>
      <w:tr w14:paraId="4196D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E632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十八、债务付息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74B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F4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DF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</w:tr>
      <w:tr w14:paraId="0BA1B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B45D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十九、债务发行费支出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E0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DE4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51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bookmarkEnd w:id="0"/>
    </w:tbl>
    <w:p w14:paraId="50666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 w14:paraId="57368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附表四</w:t>
      </w:r>
    </w:p>
    <w:p w14:paraId="178C1B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936E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2024年经开区一般公共预算支出调整明细表</w:t>
      </w:r>
    </w:p>
    <w:p w14:paraId="54CCE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   </w:t>
      </w:r>
      <w:r>
        <w:rPr>
          <w:rFonts w:hint="eastAsia" w:ascii="华文中宋" w:hAnsi="华文中宋" w:eastAsia="华文中宋" w:cs="华文中宋"/>
          <w:color w:val="auto"/>
          <w:sz w:val="24"/>
          <w:szCs w:val="24"/>
          <w:lang w:val="en-US" w:eastAsia="zh-CN"/>
        </w:rPr>
        <w:t>单位：万元</w:t>
      </w:r>
    </w:p>
    <w:tbl>
      <w:tblPr>
        <w:tblStyle w:val="4"/>
        <w:tblW w:w="9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9"/>
        <w:gridCol w:w="1566"/>
        <w:gridCol w:w="1695"/>
        <w:gridCol w:w="1560"/>
        <w:gridCol w:w="1088"/>
      </w:tblGrid>
      <w:tr w14:paraId="1459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4C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E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D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04C0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 出 合 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19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181,371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5D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-16,619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79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164,752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4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76307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31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一、一般公共服务支出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DC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33,315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7A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-10,778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C7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22,537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0492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B2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E7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政府办公厅(室)及相关机构事务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108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6,011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3B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2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5,717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538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278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0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F8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9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9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BB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FE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F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F6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01C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83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48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C4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1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C34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2,396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50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48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2,430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1CB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2788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17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00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B6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97C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1455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BD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1B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其他政府办公厅(室)及相关机构事务支出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E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6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9A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22F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C8F9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E1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发展与改革事务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2F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6,330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8C0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-4,974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3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1,356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F08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DFE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31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3F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532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5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904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419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180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E3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2,962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92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-2,298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BE3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7E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F4DF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63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426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90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-2,636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2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BE9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96A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008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其他发展与改革事务支出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0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AA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4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04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B24A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3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统计信息事务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8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17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2D7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DFE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2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E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B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742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99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C2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BF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0B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52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748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0E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6D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D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信息事务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53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02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B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3E17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0C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2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83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6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07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513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D6ED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1F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财政事务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60C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1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60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2FED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E94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9D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87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1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9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19F1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76D7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6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9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B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48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F5B2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25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C6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C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69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99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67BE6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C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22E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A0C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3A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396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20B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BB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其他财政事务支出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3D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0A2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F2F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2FB4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5B5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E8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审计事务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6C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A6A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6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89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1BD3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7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BF9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373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CF7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0D9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151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002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B8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2F4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35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3B9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978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D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纪检监察事务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2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256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1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82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81E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E2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8A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EF3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D8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203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76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2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商贸事务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12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1,862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73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-624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2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1,238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E2A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9222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3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9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70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C0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6F3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5AB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28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招商引资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87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0AB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-496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04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354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CF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E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67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D0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F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EFAC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8CB1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DE3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其他商贸事务支出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F0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B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DE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8EC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074F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4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民族事务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6C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C2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549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F32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0591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其他民族事务支出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1F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D0D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BD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66D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D7D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0A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档案事务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0A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92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FA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60B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724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17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档案馆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A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E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1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2B9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847D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E6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民主党派及工商联事务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3F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A20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D8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E64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461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42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0C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828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178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D0A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6A7B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A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群众团体事务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C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36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9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C56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707C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1B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BE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92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9A8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D249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B98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1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党委办公厅(室)及相关机构事务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473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DE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001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9987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5D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857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F3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29A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8902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E2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组织事务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BE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683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AE1E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3039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68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39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014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-466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4C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69F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DA5D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C1C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其他组织事务支出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6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AEE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EB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3782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4AE47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8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78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9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6A7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71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其他一般公共服务支出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03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13,807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F8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-3,930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5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0A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C10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C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其他一般公共服务支出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BA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13,807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734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-3,930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23D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9,877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C188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6AA1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06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二、国防支出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57C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7A6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04F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1E1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791B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FC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国防动员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093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2D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AE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AF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0DD8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6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人民防空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2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0D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39A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D00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565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3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三、教育支出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95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54,493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224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-13,839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E1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40,654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831A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CB5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676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0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9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0E5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C2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3E9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B9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3F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CC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B15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A24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3D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59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FC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A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2E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D26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FA0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4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普通教育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E3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46,612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9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-8,692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7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37,920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64A2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0CA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06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学前教育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B3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7,314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7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-2,470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93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2EC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BACF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2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小学教育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C4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21,959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DB4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-1,813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80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20,146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7FA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8AD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3F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初中教育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317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10,868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F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00E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10,128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C3C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9ED7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C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其他普通教育支出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B0C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6,471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A1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-3,669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EF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2,802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954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329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9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特殊教育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4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EC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A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CE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EF56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F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特殊学校教育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2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4D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94B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A42F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0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教育费附加安排的支出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380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11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-3,932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2C0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7E6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A3A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7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其他教育费附加安排的支出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48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4,772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FC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-3,932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6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A33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9D1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F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7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5E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-1,202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2F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9455F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16F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87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其他教育支出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9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2,195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4F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-1,202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688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E13D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A2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6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四、科学技术支出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731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03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1B9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07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785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8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技术研究与开发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1E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8A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AFF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D8C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F5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其他技术研究与开发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F3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93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89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BF4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95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科技重大项目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2F1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022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DA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FB2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70E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F36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重点研发计划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7C8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DC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D9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CF8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C0C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D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其他科学技术支出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ED0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C11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88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6D1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EA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9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87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3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D4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2265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9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其他科学技术支出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5F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1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18D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E8A7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3804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E6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五、文化旅游体育与传媒支出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6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3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7B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C4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E4A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2A6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文化和旅游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6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8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E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EB66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22F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B2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其他文化和旅游支出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DE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B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4C8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5CE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EEE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FB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其他文化旅游体育与传媒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05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D4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96B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0F5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36F5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E8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其他文化旅游体育与传媒支出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9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37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04C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BC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7E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34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六、社会保障和就业支出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30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28,097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5A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-4,213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E74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23,884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46AE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ADA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23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人力资源和社会保障管理事务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CC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D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0E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9D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31FD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4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CCD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3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1A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581F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BD9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F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36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37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3E5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168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AC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40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劳动保障监察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E0C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6DA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B60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A830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  <w:tr w14:paraId="09962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0D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C7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B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2,387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BED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2,731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B80F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E52E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D7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其他人力资源和社会保障管理事务支出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0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35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-820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6D8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0A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6752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E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民政管理事务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A24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7,102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A7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-2,152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E0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9BF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52A5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E4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基层政权建设和社区治理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9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6,787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3FE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-2,021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7A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4,766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641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966D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其他民政管理事务支出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18C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DA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51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F97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871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C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行政事业单位养老支出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D4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3,799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3F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1,198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A6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4,997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D31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E0E9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C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行政单位离退休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F6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73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64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14A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9F93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3F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事业单位离退休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2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6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4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48D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5FC3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4F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机关事业单位基本养老保险缴费支出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8A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7C1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AC0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B45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365F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92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机关事业单位职业年金缴费支出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89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0D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3D5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1,280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6B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C10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7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企业改革补助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190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EB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-1,799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2C0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39D3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93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B2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其他企业改革发展补助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9F1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3,606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9CA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-1,799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FE1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1,807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A7B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1F9E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754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就业补助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41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1,501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54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462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1,301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FD8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6351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CF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公益性岗位补贴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096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1,001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1E3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0D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1,171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8B4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D128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A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3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A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4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F4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3637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D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其他就业补助支出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08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889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2F4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2749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BD7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8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抚恤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5B6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3,563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F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C1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E30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532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C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死亡抚恤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96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E64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5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E3E4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AC9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1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伤残抚恤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0A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7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B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B0B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77BD3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5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在乡复员、退伍军人生活补助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D0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80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EF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39E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D8E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51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义务兵优待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4A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1,563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44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2C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2,582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92D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D063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9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农村籍退役士兵老年生活补助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9C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D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CDA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FB7D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E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其他优抚支出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08D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1,252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67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-1,061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25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12C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8A9D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867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退役安置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6E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2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-182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D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751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886D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27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军队移交政府的离退休人员安置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B5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2E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B16A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36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8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其他退役安置支出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7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BD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E00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886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23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4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社会福利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2C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44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70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A7EC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73EF3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F6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儿童福利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D9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BE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F37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F4D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74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7C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老年福利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F0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75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37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0C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2F38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4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殡葬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1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2D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579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8A5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4C71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1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养老服务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BE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011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86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C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35C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1A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其他社会福利支出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61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15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5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0F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BCE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74A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残疾人事业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5D2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CA4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-526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0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FE60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3134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08A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残疾人康复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6A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763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3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7D0C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E4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38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残疾人就业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0F7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BC7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9D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C8C2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3CF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1F2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残疾人生活和护理补贴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19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1F3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B8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120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866B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8F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其他残疾人事业支出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D6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DD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E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8A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1D8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6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最低生活保障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0C8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3,343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C8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-1,293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DFD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89A5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0E14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02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城市最低生活保障金支出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95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3,105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-1,494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1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1,611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B964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432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农村最低生活保障金支出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50B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4D5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EEC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93B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F387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A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D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4F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D9991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6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临时救助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C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9F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3A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EECE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A8D7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9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临时救助支出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4E8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D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4C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1BB4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79C5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D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特困人员救助供养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3F3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2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24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37A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53E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9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城市特困人员救助供养支出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36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0C8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5F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67B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8F0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3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农村特困人员救助供养支出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1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E3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96E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6531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348D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5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其他生活救助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313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D1C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4DD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B95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210E1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C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其他城市生活救助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A4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C05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686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38B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D29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E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其他农村生活救助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210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980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3F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FA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B71D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49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退役军人管理事务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C50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8AA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13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CFD2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55B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6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拥军优属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7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C9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5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4C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C335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F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D8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3F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B61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39D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29793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13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七、卫生健康支出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D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11,529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14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784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11,876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DC4C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6D25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E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卫生健康管理事务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8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71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4C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D9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5576E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1B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2F1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4E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7C2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4131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2616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08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其他卫生健康管理事务支出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56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FB8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C2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276C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443D3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47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公立医院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F0C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CD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0C3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2C3E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12C4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0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其他公立医院支出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A8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6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46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3A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ED85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E1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基层医疗卫生机构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1AA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E2B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4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DBF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F135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C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乡镇卫生院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F06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194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13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CDA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8E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C5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其他基层医疗卫生机构支出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5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B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D2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66B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7F4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38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公共卫生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DB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7,171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9BB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B3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8,058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643D7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C56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37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疾病预防控制机构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84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1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95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5783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DB0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D6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卫生监督机构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E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AC8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ED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58E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0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基本公共卫生服务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86D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4,391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65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2,494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7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6,885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EA55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7D22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8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重大公共卫生服务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209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2,016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B5F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-1,288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3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C5E3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A4A5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89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其他公共卫生支出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1C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DB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D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815A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6C142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4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AA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08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CC44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5E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计划生育事务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9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1,138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1D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8B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1,472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302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3E45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38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计划生育服务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ED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66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5DB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AD1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CEB5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B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其他计划生育事务支出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FFA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EAC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1B6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437B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74AF5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89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行政事业单位医疗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D1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1,369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5F5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-485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8A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93F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01A5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FC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行政单位医疗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FF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6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3F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47D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</w:tr>
      <w:tr w14:paraId="1B37C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8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事业单位医疗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9D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E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E71F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D8A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7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公务员医疗补助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50E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9A9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3B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78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036AE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1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医疗救助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8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95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54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355A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CAF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71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城乡医疗救助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9F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AD8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96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A3E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5D6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D3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其他医疗救助支出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A19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C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E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DF3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 w14:paraId="3E62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35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优抚对象医疗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C1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2C9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2E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DD45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9E3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0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优抚对象医疗补助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F1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E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DBB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CE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4D5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F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老龄卫生健康事务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81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5F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6CC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A83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A06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A6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老龄卫生健康事务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1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717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1B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3953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 w14:paraId="1A91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22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其他卫生健康支出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1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6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B0B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ABED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yellow"/>
                <w:u w:val="none"/>
              </w:rPr>
            </w:pPr>
          </w:p>
        </w:tc>
      </w:tr>
      <w:tr w14:paraId="2E767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71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其他卫生健康支出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839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26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4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EA5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479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0B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八、节能环保支出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528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10,580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43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-6,212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23E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4,368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FE5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D66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DD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污染防治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99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7,619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88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-6,060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F8E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23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1EFE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16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大气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62A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7,419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4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-5,860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D5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1,559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970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534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2CC0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其他污染防治支出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19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E7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250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D71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B77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659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能源节约利用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32E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8CE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4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E3B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87B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81A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能源节约利用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19F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6E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E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763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085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9ED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其他节能环保支出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B3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2A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A3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2,726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6D7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A77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56F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其他节能环保支出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1D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2,878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569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-152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D14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2,726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7B3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2B9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D68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九、城乡社区支出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A5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21,506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1CF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15,793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0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37,299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874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FDC6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62E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BDE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8,881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F8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-2,361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2D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6,520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C36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C3C3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B5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C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2F83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206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61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5,320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D27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-796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07C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4,524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0945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FBED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6DB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7E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1,248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A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43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1,121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96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3ED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482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工程建设管理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BDA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B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DF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8A3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2711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307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其他城乡社区管理事务支出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0C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2,044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D0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-1,408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20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636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830A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D15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35C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城乡社区公共设施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7A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4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16,247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8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16,247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694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7E9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CF74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其他城乡社区公共设施支出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0A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13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16,247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AE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16,247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AC69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463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C4C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城乡社区环境卫生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32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12,361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60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E7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12,873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D6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F84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A3A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城乡社区环境卫生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D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12,361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D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244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12,873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8411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4F9A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6143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建设市场管理与监督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8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4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D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461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E138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2F73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建设市场管理与监督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0A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6E9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C50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F187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F1B5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其他城乡社区支出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ACC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D7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F58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CBB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285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26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6B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4BA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2E1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1,407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0436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AB75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FE0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十、农林水支出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B9E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2,436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C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C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2,686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179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28E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67AB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农业农村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6F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2,376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ABA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66F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2,589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D0D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B24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7BB9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B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1,508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EF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81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1,416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551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23EC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2BB0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农业生产发展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7D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E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11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D23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C5D4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BA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其他农业农村支出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0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F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-855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BC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7C2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F86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30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农村综合改革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D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CDA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E4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F5F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55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938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对村民委员会和村党支部的补助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C4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97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92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02D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953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35C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对村集体经济组织的补助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F99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D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EC6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3575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5D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F34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目标价格补贴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308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DA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22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C086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2321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14F2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其他目标价格补贴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3D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B0F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AC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DC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3085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CE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十一、交通运输支出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F34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916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4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B5FC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6F4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8FE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公路水路运输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5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53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77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7F58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7F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B320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公路建设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ED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9AC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-122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A8A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69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D29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AA6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十二、资源勘探工业信息等支出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13A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5,215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E7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2A7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5,650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9E5E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D024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816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5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7D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31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DB28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FF7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工业和信息产业监管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9DA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4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14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AA6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3B33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B5F8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CD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6A3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19A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45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74E3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19C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046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351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B1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-341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A2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286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55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B7D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国有资产监管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018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4,364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096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F2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5,176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893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87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383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行政运行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93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39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8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C975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A08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DA5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一般行政管理事务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15D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30B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25E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546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158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B6C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其他国有资产监管支出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8F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4,010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D7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9E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4,865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A21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472B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0C14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其他资源勘探工业信息等支出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BA9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E80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9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2107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B5C8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4B9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其他资源勘探工业信息等支出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F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F09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79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551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2ADE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E0E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十三、商业服务业等支出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B2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4,324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8D5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C6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3,405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C9A7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B67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87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商业流通事务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5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5E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F5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E09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221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2A75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其他商业流通事务支出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F1B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437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AFE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-237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4CD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AA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C3F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F4A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涉外发展服务支出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96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48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-682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C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6925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4C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9C12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其他涉外发展服务支出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73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3,882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9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-682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48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3,200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526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2142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C0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其他商业服务业等支出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0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B6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E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45D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8D21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233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其他商业服务业等支出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EB6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B1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081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5C4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A393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E4D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十四、自然资源海洋气象等支出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5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97C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5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5CAA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5B39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034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自然资源事务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E3D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5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8C7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1,015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A3D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83D0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4A86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事业运行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490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925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63A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9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61E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7DFB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FB72C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其他自然资源事务支出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F4E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CF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05A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8EB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94A4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3F60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十五、住房保障支出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1A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4,986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D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-1,912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29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3,074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EF6F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A4F0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8F44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保障性安居工程支出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6FB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2,613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FF0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-1,995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FB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56F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736A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503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保障性住房租金补贴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2DF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894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DB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C309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F72D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A686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老旧小区改造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9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1,784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2E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-1,240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F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544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2C7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EF2C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82A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其他保障性安居工程支出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C2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719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39A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-719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8B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A9F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911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1BF24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住房改革支出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EBF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2,070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86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855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2,068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723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6DAF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C68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C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调整预算数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B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C31C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7BCE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住房公积金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D3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2,070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23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DE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2,068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1A6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C5D9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20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城乡社区住宅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AA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72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806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CFB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3BA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4C72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其他城乡社区住宅支出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C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303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DF6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D4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388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D67E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1215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5B9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十六、预备费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353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2,000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06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-2,000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95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5021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9C23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8E7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十七、其他支出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C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30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1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7AE9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E76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AE4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其他支出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371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EF3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EB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C1B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4110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B09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5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238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490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D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500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464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3C1F1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AB1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十八、债务付息支出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C6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18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5A6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298C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E450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B599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地方政府一般债务付息支出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996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004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38A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2A7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7C4BE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26AD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地方政府一般债券付息支出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C9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335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63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6,133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191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 w14:paraId="5CB71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79E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十九、债务发行费用支出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B9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FE3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D46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0649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6C21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3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85A6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地方政府一般债务发行费用支出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C2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70D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0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F567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1222D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 w14:paraId="2CB9B5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DD292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5794C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E64D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9EE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210E68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4983B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6344C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5689C8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DFC6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14907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79FB9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附表五</w:t>
      </w:r>
    </w:p>
    <w:p w14:paraId="36EE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              </w:t>
      </w:r>
    </w:p>
    <w:p w14:paraId="45EED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auto"/>
          <w:sz w:val="36"/>
          <w:szCs w:val="36"/>
          <w:lang w:val="en-US" w:eastAsia="zh-CN"/>
        </w:rPr>
      </w:pPr>
      <w:r>
        <w:rPr>
          <w:color w:val="auto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410210</wp:posOffset>
                </wp:positionV>
                <wp:extent cx="1407795" cy="264160"/>
                <wp:effectExtent l="0" t="0" r="9525" b="1016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99735" y="2178685"/>
                          <a:ext cx="1407795" cy="264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5FDEB">
                            <w:pPr>
                              <w:jc w:val="right"/>
                              <w:rPr>
                                <w:rFonts w:hint="eastAsia" w:eastAsia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单位：万元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3.05pt;margin-top:32.3pt;height:20.8pt;width:110.85pt;z-index:251659264;mso-width-relative:page;mso-height-relative:page;" fillcolor="#FFFFFF [3201]" filled="t" stroked="f" coordsize="21600,21600" o:gfxdata="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bRbKTV&#10;AAAACgEAAA8AAAAAAAAAAQAgAAAAIgAAAGRycy9kb3ducmV2LnhtbFBLAQIUABQAAAAIAIdO4kAv&#10;Y6z1XAIAAJs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FC5FDEB">
                      <w:pPr>
                        <w:jc w:val="right"/>
                        <w:rPr>
                          <w:rFonts w:hint="eastAsia" w:eastAsia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单位：万元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2024年经开区政府性基金收支调整情况表</w:t>
      </w:r>
    </w:p>
    <w:tbl>
      <w:tblPr>
        <w:tblStyle w:val="4"/>
        <w:tblpPr w:leftFromText="180" w:rightFromText="180" w:vertAnchor="text" w:horzAnchor="page" w:tblpX="971" w:tblpY="785"/>
        <w:tblOverlap w:val="never"/>
        <w:tblW w:w="10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9"/>
        <w:gridCol w:w="912"/>
        <w:gridCol w:w="913"/>
        <w:gridCol w:w="913"/>
        <w:gridCol w:w="2256"/>
        <w:gridCol w:w="824"/>
        <w:gridCol w:w="912"/>
        <w:gridCol w:w="912"/>
      </w:tblGrid>
      <w:tr w14:paraId="6BCEE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7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73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2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18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支出</w:t>
            </w:r>
          </w:p>
        </w:tc>
      </w:tr>
      <w:tr w14:paraId="6B48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11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3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调整后预算数</w:t>
            </w:r>
          </w:p>
        </w:tc>
        <w:tc>
          <w:tcPr>
            <w:tcW w:w="2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2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80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3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9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调整后预算数</w:t>
            </w:r>
          </w:p>
        </w:tc>
      </w:tr>
      <w:tr w14:paraId="544C1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5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一、城市基础设施配套费收入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1EB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5,000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FC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1,000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E5F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6,000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82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一、文化旅游体育与传媒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6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3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CB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</w:tr>
      <w:tr w14:paraId="6C9BB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5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二、其他政府性基金相关收入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13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14,861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F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8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15,417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3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sz w:val="16"/>
                <w:szCs w:val="16"/>
                <w:lang w:val="en-US" w:eastAsia="zh-CN" w:bidi="ar"/>
              </w:rPr>
              <w:t>国家电影事业发展专项资金相关支出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E5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74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</w:tr>
      <w:tr w14:paraId="6E4CB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F5C1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4AB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E97B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0B16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EF1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二、城乡社区事务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79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3,000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DC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5D7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3,600</w:t>
            </w:r>
          </w:p>
        </w:tc>
      </w:tr>
      <w:tr w14:paraId="1B702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97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D779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652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72E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F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sz w:val="16"/>
                <w:szCs w:val="16"/>
                <w:lang w:val="en-US" w:eastAsia="zh-CN" w:bidi="ar"/>
              </w:rPr>
              <w:t>国有土地使用权出让相关支出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923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F8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198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 w14:paraId="2AF26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7E74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7CC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ED1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911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sz w:val="16"/>
                <w:szCs w:val="16"/>
                <w:lang w:val="en-US" w:eastAsia="zh-CN" w:bidi="ar"/>
              </w:rPr>
              <w:t>城市基础设施配套费相关支出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0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3,000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07A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E80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3,600</w:t>
            </w:r>
          </w:p>
        </w:tc>
      </w:tr>
      <w:tr w14:paraId="4E9A0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A8BCD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A45C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ACE5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0337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FC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三、农林水支出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6A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60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5,980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999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6,000</w:t>
            </w:r>
          </w:p>
        </w:tc>
      </w:tr>
      <w:tr w14:paraId="1E53D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759B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3DA5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10ADA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66FD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5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大中型水库移民后期扶持基金支出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D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D09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-20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392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</w:tr>
      <w:tr w14:paraId="4591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54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811D7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2969F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9F70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0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四、超长期特别国债转移支付支出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36795">
            <w:pPr>
              <w:jc w:val="righ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9CA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7E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6,000 </w:t>
            </w:r>
          </w:p>
        </w:tc>
      </w:tr>
      <w:tr w14:paraId="0923E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1702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3AF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FDA1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77B9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D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五、其他支出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222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2,383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2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37,752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E1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40,135 </w:t>
            </w:r>
          </w:p>
        </w:tc>
      </w:tr>
      <w:tr w14:paraId="4A176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9F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CF31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BC36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0040B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97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sz w:val="16"/>
                <w:szCs w:val="16"/>
                <w:lang w:val="en-US" w:eastAsia="zh-CN" w:bidi="ar"/>
              </w:rPr>
              <w:t>其他政府性基金及对应专项债券收入安排支出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47E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2,020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65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37,880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7E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39,900 </w:t>
            </w:r>
          </w:p>
        </w:tc>
      </w:tr>
      <w:tr w14:paraId="2D286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C58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01D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EEF46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E969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8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sz w:val="16"/>
                <w:szCs w:val="16"/>
                <w:lang w:val="en-US" w:eastAsia="zh-CN" w:bidi="ar"/>
              </w:rPr>
              <w:t>彩票公益金安排的支出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E1F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363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57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-128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A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235 </w:t>
            </w:r>
          </w:p>
        </w:tc>
      </w:tr>
      <w:tr w14:paraId="24863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BFF6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5D1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2933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C144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3C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六、债务付息支出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1C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26,433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5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465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500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26,898 </w:t>
            </w:r>
          </w:p>
        </w:tc>
      </w:tr>
      <w:tr w14:paraId="5E599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78DE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E41A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C5C2D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5FE72"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7A9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七、债务发行费用支出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4E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3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91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60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141 </w:t>
            </w:r>
          </w:p>
        </w:tc>
      </w:tr>
      <w:tr w14:paraId="4DAA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2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  入  合  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48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19,861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6C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1,556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F7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21,417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2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8"/>
                <w:rFonts w:hint="eastAsia"/>
                <w:color w:val="auto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支 </w:t>
            </w:r>
            <w:r>
              <w:rPr>
                <w:rStyle w:val="11"/>
                <w:rFonts w:eastAsia="宋体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Style w:val="11"/>
                <w:rFonts w:eastAsia="宋体"/>
                <w:color w:val="auto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</w:t>
            </w:r>
            <w:r>
              <w:rPr>
                <w:rStyle w:val="11"/>
                <w:rFonts w:eastAsia="宋体"/>
                <w:color w:val="auto"/>
                <w:sz w:val="20"/>
                <w:szCs w:val="20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1E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32,056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D3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44,928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1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76,984</w:t>
            </w:r>
          </w:p>
        </w:tc>
      </w:tr>
      <w:tr w14:paraId="0C84F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47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政府性基金转移收入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E0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37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16,500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B8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16,800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A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政府性基金转移支付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FE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2,000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63B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DDA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2400</w:t>
            </w:r>
          </w:p>
        </w:tc>
      </w:tr>
      <w:tr w14:paraId="39BE3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E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　政府性基金转移支付收入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6AE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B9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16,500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8FA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16,800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45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　政府性基金转移支付支出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C45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2,000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BC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C64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2400</w:t>
            </w:r>
          </w:p>
        </w:tc>
      </w:tr>
      <w:tr w14:paraId="2AE78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55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上年结余收入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41A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2465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C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E7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2,465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64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调出资金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32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95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05F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</w:t>
            </w:r>
          </w:p>
        </w:tc>
      </w:tr>
      <w:tr w14:paraId="0D81C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C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eastAsia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地方政府专项债劵转贷收入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9F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-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0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155,200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46E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155,200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C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color w:val="auto"/>
                <w:sz w:val="16"/>
                <w:szCs w:val="16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年终结余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C7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3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12,628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AEC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12,820 </w:t>
            </w:r>
          </w:p>
        </w:tc>
      </w:tr>
      <w:tr w14:paraId="18C2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86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调入资金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4C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11,622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01C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   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E2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11,622 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C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地方政府专项债务还本支出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D36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-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0C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115,300 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7D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6"/>
                <w:szCs w:val="16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115,300 </w:t>
            </w:r>
          </w:p>
        </w:tc>
      </w:tr>
      <w:tr w14:paraId="524BD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65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  入  总  计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7FB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34,248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13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173,256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5D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207,504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4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04F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34,248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810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173,256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F3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u w:val="none"/>
                <w:lang w:val="en-US" w:eastAsia="zh-CN" w:bidi="ar"/>
              </w:rPr>
              <w:t>207,504</w:t>
            </w:r>
          </w:p>
        </w:tc>
      </w:tr>
    </w:tbl>
    <w:p w14:paraId="2CDB2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 xml:space="preserve">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04E8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4CA3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4CA3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NmNjZTI5NzE5M2JiNGE2NDJkOTc3OTU3ZmQ0ZDgifQ=="/>
  </w:docVars>
  <w:rsids>
    <w:rsidRoot w:val="5A692E4C"/>
    <w:rsid w:val="008A2395"/>
    <w:rsid w:val="00D42736"/>
    <w:rsid w:val="011D7AA7"/>
    <w:rsid w:val="022F0F03"/>
    <w:rsid w:val="02550996"/>
    <w:rsid w:val="034D56C8"/>
    <w:rsid w:val="03CE2BC0"/>
    <w:rsid w:val="04AB1DE0"/>
    <w:rsid w:val="052C164C"/>
    <w:rsid w:val="05362C17"/>
    <w:rsid w:val="05C54F8A"/>
    <w:rsid w:val="06272314"/>
    <w:rsid w:val="085943F7"/>
    <w:rsid w:val="08A162D4"/>
    <w:rsid w:val="08B46D7E"/>
    <w:rsid w:val="09BC3A35"/>
    <w:rsid w:val="0B314972"/>
    <w:rsid w:val="0BAA1D90"/>
    <w:rsid w:val="0BD7795F"/>
    <w:rsid w:val="0BEC709F"/>
    <w:rsid w:val="0C2934BA"/>
    <w:rsid w:val="0CE35968"/>
    <w:rsid w:val="0D5B011C"/>
    <w:rsid w:val="0E323572"/>
    <w:rsid w:val="0E6427EA"/>
    <w:rsid w:val="0EA46CDB"/>
    <w:rsid w:val="0EA82DE1"/>
    <w:rsid w:val="0F9718DF"/>
    <w:rsid w:val="0FD134C0"/>
    <w:rsid w:val="0FFC3E38"/>
    <w:rsid w:val="10CD7582"/>
    <w:rsid w:val="10E31976"/>
    <w:rsid w:val="113B2D40"/>
    <w:rsid w:val="11B100AF"/>
    <w:rsid w:val="11C632FE"/>
    <w:rsid w:val="129377B5"/>
    <w:rsid w:val="1366587E"/>
    <w:rsid w:val="13B278BC"/>
    <w:rsid w:val="13CB6CF1"/>
    <w:rsid w:val="140C19D3"/>
    <w:rsid w:val="14C11941"/>
    <w:rsid w:val="158E469E"/>
    <w:rsid w:val="15AD6BA3"/>
    <w:rsid w:val="163A6407"/>
    <w:rsid w:val="163E43EA"/>
    <w:rsid w:val="16F06598"/>
    <w:rsid w:val="16F7668B"/>
    <w:rsid w:val="175F0BBD"/>
    <w:rsid w:val="185B2B23"/>
    <w:rsid w:val="18E0148C"/>
    <w:rsid w:val="1A1A354D"/>
    <w:rsid w:val="1B123B2E"/>
    <w:rsid w:val="1C275E72"/>
    <w:rsid w:val="1C380221"/>
    <w:rsid w:val="1C945F46"/>
    <w:rsid w:val="1F3973D3"/>
    <w:rsid w:val="20340A84"/>
    <w:rsid w:val="20BD226D"/>
    <w:rsid w:val="210B20EE"/>
    <w:rsid w:val="216E5712"/>
    <w:rsid w:val="22B95013"/>
    <w:rsid w:val="22FA3DE7"/>
    <w:rsid w:val="23806EF6"/>
    <w:rsid w:val="243948BB"/>
    <w:rsid w:val="24AA0E9E"/>
    <w:rsid w:val="24C25170"/>
    <w:rsid w:val="250B5296"/>
    <w:rsid w:val="256713DA"/>
    <w:rsid w:val="25E8734A"/>
    <w:rsid w:val="267C3185"/>
    <w:rsid w:val="26B423F3"/>
    <w:rsid w:val="2796743C"/>
    <w:rsid w:val="28464EE9"/>
    <w:rsid w:val="28ED2118"/>
    <w:rsid w:val="298066D3"/>
    <w:rsid w:val="2A050F9F"/>
    <w:rsid w:val="2A1E13BC"/>
    <w:rsid w:val="2A21651D"/>
    <w:rsid w:val="2AB33CF6"/>
    <w:rsid w:val="2AD6555A"/>
    <w:rsid w:val="2B99227F"/>
    <w:rsid w:val="2BBD110D"/>
    <w:rsid w:val="2C1C6A96"/>
    <w:rsid w:val="2C210A56"/>
    <w:rsid w:val="2CCF71BF"/>
    <w:rsid w:val="2DBB0CA3"/>
    <w:rsid w:val="2E7555D3"/>
    <w:rsid w:val="2E7D5AE7"/>
    <w:rsid w:val="2EF57F78"/>
    <w:rsid w:val="2F2C3498"/>
    <w:rsid w:val="2F7C3B2D"/>
    <w:rsid w:val="2FDE7475"/>
    <w:rsid w:val="31C3610C"/>
    <w:rsid w:val="32036508"/>
    <w:rsid w:val="324F174E"/>
    <w:rsid w:val="331B3183"/>
    <w:rsid w:val="333170A5"/>
    <w:rsid w:val="33C82840"/>
    <w:rsid w:val="34155960"/>
    <w:rsid w:val="35452E80"/>
    <w:rsid w:val="35CD72AC"/>
    <w:rsid w:val="361D11E8"/>
    <w:rsid w:val="36554C45"/>
    <w:rsid w:val="368C4D1E"/>
    <w:rsid w:val="37182A56"/>
    <w:rsid w:val="371B520E"/>
    <w:rsid w:val="37A85A80"/>
    <w:rsid w:val="38512AC9"/>
    <w:rsid w:val="3A60112B"/>
    <w:rsid w:val="3A75112A"/>
    <w:rsid w:val="3AC6750B"/>
    <w:rsid w:val="3AD8156A"/>
    <w:rsid w:val="3ADC1FCF"/>
    <w:rsid w:val="3B6F6E58"/>
    <w:rsid w:val="3B7F7270"/>
    <w:rsid w:val="3BA65890"/>
    <w:rsid w:val="3BAC1BA4"/>
    <w:rsid w:val="3BC81F3C"/>
    <w:rsid w:val="3BD371C3"/>
    <w:rsid w:val="3BDB1892"/>
    <w:rsid w:val="3BF6502B"/>
    <w:rsid w:val="3CBD4C96"/>
    <w:rsid w:val="3D2C1009"/>
    <w:rsid w:val="3D55406D"/>
    <w:rsid w:val="3EDF0565"/>
    <w:rsid w:val="4061451C"/>
    <w:rsid w:val="40A11D0E"/>
    <w:rsid w:val="40C51A58"/>
    <w:rsid w:val="40FE6422"/>
    <w:rsid w:val="41174CCC"/>
    <w:rsid w:val="41401527"/>
    <w:rsid w:val="414D77A0"/>
    <w:rsid w:val="42BF647C"/>
    <w:rsid w:val="43A22476"/>
    <w:rsid w:val="44212FE0"/>
    <w:rsid w:val="44452507"/>
    <w:rsid w:val="457810EA"/>
    <w:rsid w:val="458A4C7F"/>
    <w:rsid w:val="45CE730F"/>
    <w:rsid w:val="45D95AA6"/>
    <w:rsid w:val="464A45E9"/>
    <w:rsid w:val="4665558C"/>
    <w:rsid w:val="468275AE"/>
    <w:rsid w:val="46B4513B"/>
    <w:rsid w:val="47523D62"/>
    <w:rsid w:val="47C702AC"/>
    <w:rsid w:val="47E919F2"/>
    <w:rsid w:val="487F73F4"/>
    <w:rsid w:val="49282B67"/>
    <w:rsid w:val="49EF07FB"/>
    <w:rsid w:val="4A61408F"/>
    <w:rsid w:val="4A721B13"/>
    <w:rsid w:val="4B2E0642"/>
    <w:rsid w:val="4C5A05D1"/>
    <w:rsid w:val="4C5E6E26"/>
    <w:rsid w:val="4C925A23"/>
    <w:rsid w:val="4E4B01DE"/>
    <w:rsid w:val="4F3124AF"/>
    <w:rsid w:val="4F3B19F8"/>
    <w:rsid w:val="4FCC5A87"/>
    <w:rsid w:val="50A87C45"/>
    <w:rsid w:val="51623A99"/>
    <w:rsid w:val="52550C3F"/>
    <w:rsid w:val="532C7F41"/>
    <w:rsid w:val="53477CEF"/>
    <w:rsid w:val="53804D80"/>
    <w:rsid w:val="54902ADB"/>
    <w:rsid w:val="54FD6CCF"/>
    <w:rsid w:val="55282F5D"/>
    <w:rsid w:val="5577743F"/>
    <w:rsid w:val="55DA161C"/>
    <w:rsid w:val="55E40CA9"/>
    <w:rsid w:val="561A5A4B"/>
    <w:rsid w:val="56B62223"/>
    <w:rsid w:val="572052E3"/>
    <w:rsid w:val="576A27F7"/>
    <w:rsid w:val="578C0BCA"/>
    <w:rsid w:val="57BE5435"/>
    <w:rsid w:val="57C71C02"/>
    <w:rsid w:val="57DE0E34"/>
    <w:rsid w:val="5839274B"/>
    <w:rsid w:val="59E66BA7"/>
    <w:rsid w:val="5A545C5C"/>
    <w:rsid w:val="5A5D3708"/>
    <w:rsid w:val="5A6776CD"/>
    <w:rsid w:val="5A692E4C"/>
    <w:rsid w:val="5A711F3A"/>
    <w:rsid w:val="5C8C341B"/>
    <w:rsid w:val="5CF245ED"/>
    <w:rsid w:val="5D0D16D1"/>
    <w:rsid w:val="5D3C4806"/>
    <w:rsid w:val="5E6C5080"/>
    <w:rsid w:val="5E852D1B"/>
    <w:rsid w:val="5E8D6AE0"/>
    <w:rsid w:val="5F790FAD"/>
    <w:rsid w:val="5FA267EF"/>
    <w:rsid w:val="5FC31CF1"/>
    <w:rsid w:val="60F358F1"/>
    <w:rsid w:val="610B7607"/>
    <w:rsid w:val="61531758"/>
    <w:rsid w:val="616C6C89"/>
    <w:rsid w:val="634265E1"/>
    <w:rsid w:val="63A66B70"/>
    <w:rsid w:val="651E6400"/>
    <w:rsid w:val="65C71020"/>
    <w:rsid w:val="66023352"/>
    <w:rsid w:val="66732CB7"/>
    <w:rsid w:val="66936A0A"/>
    <w:rsid w:val="67B4153E"/>
    <w:rsid w:val="684C0DE0"/>
    <w:rsid w:val="688E0600"/>
    <w:rsid w:val="68BD438B"/>
    <w:rsid w:val="68C851DB"/>
    <w:rsid w:val="695D7072"/>
    <w:rsid w:val="69911AB6"/>
    <w:rsid w:val="699D4C6A"/>
    <w:rsid w:val="6A562E90"/>
    <w:rsid w:val="6A9A6D03"/>
    <w:rsid w:val="6B252A70"/>
    <w:rsid w:val="6B4A437F"/>
    <w:rsid w:val="6B7956F3"/>
    <w:rsid w:val="6B9C655D"/>
    <w:rsid w:val="6C372301"/>
    <w:rsid w:val="6C4C5B7F"/>
    <w:rsid w:val="6C7D068A"/>
    <w:rsid w:val="6C831C60"/>
    <w:rsid w:val="6CF20885"/>
    <w:rsid w:val="6D064B23"/>
    <w:rsid w:val="6D4B2536"/>
    <w:rsid w:val="6DBA70EB"/>
    <w:rsid w:val="6E35746E"/>
    <w:rsid w:val="6E7C69F6"/>
    <w:rsid w:val="6F37002D"/>
    <w:rsid w:val="6F852CCA"/>
    <w:rsid w:val="706A53C9"/>
    <w:rsid w:val="70E169CF"/>
    <w:rsid w:val="70F21646"/>
    <w:rsid w:val="717E134D"/>
    <w:rsid w:val="731A2EAE"/>
    <w:rsid w:val="73942E89"/>
    <w:rsid w:val="73B128B6"/>
    <w:rsid w:val="73C727E3"/>
    <w:rsid w:val="742835D1"/>
    <w:rsid w:val="75390472"/>
    <w:rsid w:val="756B5164"/>
    <w:rsid w:val="75750A52"/>
    <w:rsid w:val="75967B0A"/>
    <w:rsid w:val="759C4277"/>
    <w:rsid w:val="771B1288"/>
    <w:rsid w:val="7896555B"/>
    <w:rsid w:val="78E4190F"/>
    <w:rsid w:val="7A41719B"/>
    <w:rsid w:val="7A6027D8"/>
    <w:rsid w:val="7AB83921"/>
    <w:rsid w:val="7ACD1873"/>
    <w:rsid w:val="7AF661D7"/>
    <w:rsid w:val="7BC96717"/>
    <w:rsid w:val="7C2F0961"/>
    <w:rsid w:val="7C473D6D"/>
    <w:rsid w:val="7C991510"/>
    <w:rsid w:val="7DEC556A"/>
    <w:rsid w:val="7DFC3B04"/>
    <w:rsid w:val="7EC218B1"/>
    <w:rsid w:val="7EDC3987"/>
    <w:rsid w:val="7FC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81"/>
    <w:basedOn w:val="5"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2963</Words>
  <Characters>4512</Characters>
  <Lines>0</Lines>
  <Paragraphs>0</Paragraphs>
  <TotalTime>124</TotalTime>
  <ScaleCrop>false</ScaleCrop>
  <LinksUpToDate>false</LinksUpToDate>
  <CharactersWithSpaces>5811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2022-11-11T05:54:00Z</dcterms:created>
  <dc:creator>深海</dc:creator>
  <cp:lastModifiedBy>深海</cp:lastModifiedBy>
  <cp:lastPrinted>2024-11-29T12:35:00Z</cp:lastPrinted>
  <dcterms:modified xsi:type="dcterms:W3CDTF">2025-02-18T01:18:35Z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51578EBDC89648A3B6D89A568422B4A4</vt:lpwstr>
  </property>
  <property fmtid="{D5CDD505-2E9C-101B-9397-08002B2CF9AE}" pid="4" name="KSOTemplateDocerSaveRecord">
    <vt:lpwstr>eyJoZGlkIjoiMGVmNzViODM1NjRlNjIxNTVmNDkwZjk0NzQ4OWI2YmYiLCJ1c2VySWQiOiIyNzA0NjE4NjcifQ==</vt:lpwstr>
  </property>
</Properties>
</file>