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8442989">
      <w:pPr>
        <w:jc w:val="center"/>
        <w:rPr>
          <w:rFonts w:ascii="方正小标宋_GBK" w:hAnsi="方正小标宋_GBK" w:eastAsia="方正小标宋_GBK" w:cs="方正小标宋_GBK"/>
          <w:sz w:val="44"/>
          <w:szCs w:val="44"/>
        </w:rPr>
      </w:pPr>
    </w:p>
    <w:p w14:paraId="3E8D110E">
      <w:pPr>
        <w:jc w:val="center"/>
        <w:rPr>
          <w:rFonts w:ascii="方正小标宋_GBK" w:hAnsi="方正小标宋_GBK" w:eastAsia="方正小标宋_GBK" w:cs="方正小标宋_GBK"/>
          <w:sz w:val="44"/>
          <w:szCs w:val="44"/>
        </w:rPr>
      </w:pPr>
    </w:p>
    <w:p w14:paraId="63FA2C1A">
      <w:pPr>
        <w:jc w:val="center"/>
        <w:rPr>
          <w:rFonts w:hint="eastAsia" w:ascii="方正小标宋_GBK" w:hAnsi="方正小标宋_GBK" w:eastAsia="方正小标宋_GBK" w:cs="方正小标宋_GBK"/>
          <w:sz w:val="44"/>
          <w:szCs w:val="44"/>
        </w:rPr>
      </w:pPr>
      <w:r>
        <w:rPr>
          <w:rFonts w:hint="eastAsia" w:ascii="方正小标宋_GBK" w:hAnsi="方正小标宋_GBK" w:eastAsia="方正小标宋_GBK" w:cs="方正小标宋_GBK"/>
          <w:sz w:val="44"/>
          <w:szCs w:val="44"/>
        </w:rPr>
        <w:t>关于转发“吉林省工业和信息化厅</w:t>
      </w:r>
    </w:p>
    <w:p w14:paraId="39511B1B">
      <w:pPr>
        <w:jc w:val="center"/>
        <w:rPr>
          <w:rFonts w:hint="eastAsia" w:ascii="方正小标宋_GBK" w:hAnsi="方正小标宋_GBK" w:eastAsia="方正小标宋_GBK" w:cs="方正小标宋_GBK"/>
          <w:sz w:val="44"/>
          <w:szCs w:val="44"/>
        </w:rPr>
      </w:pPr>
      <w:r>
        <w:rPr>
          <w:rFonts w:hint="eastAsia" w:ascii="方正小标宋_GBK" w:hAnsi="方正小标宋_GBK" w:eastAsia="方正小标宋_GBK" w:cs="方正小标宋_GBK"/>
          <w:sz w:val="44"/>
          <w:szCs w:val="44"/>
        </w:rPr>
        <w:t>关于开展202</w:t>
      </w:r>
      <w:r>
        <w:rPr>
          <w:rFonts w:hint="eastAsia" w:ascii="方正小标宋_GBK" w:hAnsi="方正小标宋_GBK" w:eastAsia="方正小标宋_GBK" w:cs="方正小标宋_GBK"/>
          <w:sz w:val="44"/>
          <w:szCs w:val="44"/>
          <w:lang w:val="en-US" w:eastAsia="zh-CN"/>
        </w:rPr>
        <w:t>6</w:t>
      </w:r>
      <w:r>
        <w:rPr>
          <w:rFonts w:hint="eastAsia" w:ascii="方正小标宋_GBK" w:hAnsi="方正小标宋_GBK" w:eastAsia="方正小标宋_GBK" w:cs="方正小标宋_GBK"/>
          <w:sz w:val="44"/>
          <w:szCs w:val="44"/>
        </w:rPr>
        <w:t>年度创业辅导师</w:t>
      </w:r>
    </w:p>
    <w:p w14:paraId="52E2663F">
      <w:pPr>
        <w:jc w:val="center"/>
        <w:rPr>
          <w:rFonts w:ascii="方正小标宋_GBK" w:hAnsi="方正小标宋_GBK" w:eastAsia="方正小标宋_GBK" w:cs="方正小标宋_GBK"/>
          <w:sz w:val="44"/>
          <w:szCs w:val="44"/>
        </w:rPr>
      </w:pPr>
      <w:r>
        <w:rPr>
          <w:rFonts w:hint="eastAsia" w:ascii="方正小标宋_GBK" w:hAnsi="方正小标宋_GBK" w:eastAsia="方正小标宋_GBK" w:cs="方正小标宋_GBK"/>
          <w:sz w:val="44"/>
          <w:szCs w:val="44"/>
        </w:rPr>
        <w:t>推荐工作的通知”的通知</w:t>
      </w:r>
    </w:p>
    <w:p w14:paraId="6AFD6064">
      <w:pPr>
        <w:jc w:val="left"/>
        <w:rPr>
          <w:rFonts w:asciiTheme="majorEastAsia" w:hAnsiTheme="majorEastAsia" w:eastAsiaTheme="majorEastAsia"/>
          <w:sz w:val="44"/>
          <w:szCs w:val="44"/>
        </w:rPr>
      </w:pPr>
    </w:p>
    <w:p w14:paraId="6A5EDC0A">
      <w:pPr>
        <w:rPr>
          <w:rFonts w:ascii="方正仿宋_GBK" w:hAnsi="方正仿宋_GBK" w:eastAsia="方正仿宋_GBK" w:cs="方正仿宋_GBK"/>
          <w:sz w:val="32"/>
          <w:szCs w:val="32"/>
        </w:rPr>
      </w:pPr>
      <w:r>
        <w:rPr>
          <w:rFonts w:hint="eastAsia" w:ascii="方正仿宋_GBK" w:hAnsi="方正仿宋_GBK" w:eastAsia="方正仿宋_GBK" w:cs="方正仿宋_GBK"/>
          <w:color w:val="auto"/>
          <w:sz w:val="32"/>
          <w:szCs w:val="32"/>
        </w:rPr>
        <w:t>各县（市）区、开发区</w:t>
      </w:r>
      <w:r>
        <w:rPr>
          <w:rFonts w:hint="eastAsia" w:ascii="方正仿宋_GBK" w:hAnsi="方正仿宋_GBK" w:eastAsia="方正仿宋_GBK" w:cs="方正仿宋_GBK"/>
          <w:color w:val="auto"/>
          <w:sz w:val="32"/>
          <w:szCs w:val="32"/>
          <w:lang w:val="en-US" w:eastAsia="zh-CN"/>
        </w:rPr>
        <w:t>工信部门</w:t>
      </w:r>
      <w:r>
        <w:rPr>
          <w:rFonts w:hint="eastAsia" w:ascii="方正仿宋_GBK" w:hAnsi="方正仿宋_GBK" w:eastAsia="方正仿宋_GBK" w:cs="方正仿宋_GBK"/>
          <w:color w:val="auto"/>
          <w:sz w:val="32"/>
          <w:szCs w:val="32"/>
        </w:rPr>
        <w:t>：</w:t>
      </w:r>
    </w:p>
    <w:p w14:paraId="5FA377A7">
      <w:pPr>
        <w:keepNext w:val="0"/>
        <w:keepLines w:val="0"/>
        <w:widowControl/>
        <w:suppressLineNumbers w:val="0"/>
        <w:ind w:firstLine="640" w:firstLineChars="200"/>
        <w:jc w:val="left"/>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val="en-US" w:eastAsia="zh-CN"/>
        </w:rPr>
        <w:t>现将《吉林省工业和信息化厅关于开展2026年度创业辅导师推荐工作的通知》（吉工信创业</w:t>
      </w:r>
      <w:r>
        <w:rPr>
          <w:rFonts w:hint="eastAsia" w:ascii="方正仿宋_GBK" w:hAnsi="方正仿宋_GBK" w:eastAsia="方正仿宋_GBK" w:cs="方正仿宋_GBK"/>
          <w:sz w:val="32"/>
          <w:szCs w:val="32"/>
        </w:rPr>
        <w:t>〔20</w:t>
      </w:r>
      <w:r>
        <w:rPr>
          <w:rFonts w:hint="eastAsia" w:ascii="方正仿宋_GBK" w:hAnsi="方正仿宋_GBK" w:eastAsia="方正仿宋_GBK" w:cs="方正仿宋_GBK"/>
          <w:sz w:val="32"/>
          <w:szCs w:val="32"/>
          <w:lang w:val="en-US" w:eastAsia="zh-CN"/>
        </w:rPr>
        <w:t>25</w:t>
      </w:r>
      <w:r>
        <w:rPr>
          <w:rFonts w:hint="eastAsia" w:ascii="方正仿宋_GBK" w:hAnsi="方正仿宋_GBK" w:eastAsia="方正仿宋_GBK" w:cs="方正仿宋_GBK"/>
          <w:sz w:val="32"/>
          <w:szCs w:val="32"/>
        </w:rPr>
        <w:t>〕</w:t>
      </w:r>
      <w:bookmarkStart w:id="0" w:name="_GoBack"/>
      <w:bookmarkEnd w:id="0"/>
      <w:r>
        <w:rPr>
          <w:rFonts w:hint="eastAsia" w:ascii="方正仿宋_GBK" w:hAnsi="方正仿宋_GBK" w:eastAsia="方正仿宋_GBK" w:cs="方正仿宋_GBK"/>
          <w:sz w:val="32"/>
          <w:szCs w:val="32"/>
          <w:lang w:val="en-US" w:eastAsia="zh-CN"/>
        </w:rPr>
        <w:t>162号）（以下简称省厅通知）转发给你们，请按照通知要求组织本辖区内有意向申报创业辅导师的人员进行申报，申报程序</w:t>
      </w:r>
      <w:r>
        <w:rPr>
          <w:rFonts w:hint="eastAsia" w:ascii="方正仿宋_GBK" w:hAnsi="方正仿宋_GBK" w:eastAsia="方正仿宋_GBK" w:cs="方正仿宋_GBK"/>
          <w:sz w:val="32"/>
          <w:szCs w:val="32"/>
        </w:rPr>
        <w:t>如下：</w:t>
      </w:r>
    </w:p>
    <w:p w14:paraId="48D0592E">
      <w:pPr>
        <w:pStyle w:val="10"/>
        <w:numPr>
          <w:ilvl w:val="0"/>
          <w:numId w:val="1"/>
        </w:numPr>
        <w:ind w:firstLineChars="0"/>
        <w:rPr>
          <w:rFonts w:ascii="黑体" w:hAnsi="黑体" w:eastAsia="黑体" w:cs="黑体"/>
          <w:sz w:val="32"/>
          <w:szCs w:val="32"/>
        </w:rPr>
      </w:pPr>
      <w:r>
        <w:rPr>
          <w:rFonts w:hint="eastAsia" w:ascii="黑体" w:hAnsi="黑体" w:eastAsia="黑体" w:cs="黑体"/>
          <w:sz w:val="32"/>
          <w:szCs w:val="32"/>
          <w:lang w:val="en-US" w:eastAsia="zh-CN"/>
        </w:rPr>
        <w:t>申请账号</w:t>
      </w:r>
    </w:p>
    <w:p w14:paraId="7790E956">
      <w:pPr>
        <w:ind w:firstLine="640" w:firstLineChars="200"/>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各单位按照省厅通知要求对本辖区内申报人员进行筛选，将符合申报人员名单汇总并填写</w:t>
      </w:r>
      <w:r>
        <w:rPr>
          <w:rFonts w:hint="eastAsia" w:ascii="方正仿宋_GBK" w:hAnsi="方正仿宋_GBK" w:eastAsia="方正仿宋_GBK" w:cs="方正仿宋_GBK"/>
          <w:b/>
          <w:bCs/>
          <w:sz w:val="32"/>
          <w:szCs w:val="32"/>
          <w:lang w:val="en-US" w:eastAsia="zh-CN"/>
        </w:rPr>
        <w:t>附件2</w:t>
      </w:r>
      <w:r>
        <w:rPr>
          <w:rFonts w:hint="eastAsia" w:ascii="方正仿宋_GBK" w:hAnsi="方正仿宋_GBK" w:eastAsia="方正仿宋_GBK" w:cs="方正仿宋_GBK"/>
          <w:sz w:val="32"/>
          <w:szCs w:val="32"/>
          <w:lang w:val="en-US" w:eastAsia="zh-CN"/>
        </w:rPr>
        <w:t>《创业辅导师账号申请表》（表内“申报人账号”一栏空白即可），于2025年11月3日前将电子版发送至长春市工信局创新创业服务处（后续如需增添人员可在材料上报截止日前随时与我处联系）</w:t>
      </w: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val="en-US" w:eastAsia="zh-CN"/>
        </w:rPr>
        <w:t>具体分类如下：</w:t>
      </w:r>
    </w:p>
    <w:p w14:paraId="11D64D99">
      <w:pPr>
        <w:pStyle w:val="4"/>
        <w:keepNext w:val="0"/>
        <w:keepLines w:val="0"/>
        <w:widowControl/>
        <w:suppressLineNumbers w:val="0"/>
        <w:shd w:val="clear" w:color="auto" w:fill="auto"/>
        <w:tabs>
          <w:tab w:val="left" w:pos="420"/>
        </w:tabs>
        <w:wordWrap/>
        <w:spacing w:before="0" w:beforeAutospacing="0" w:after="0" w:afterAutospacing="0"/>
        <w:ind w:left="0" w:right="0" w:firstLine="640" w:firstLineChars="200"/>
        <w:jc w:val="left"/>
        <w:rPr>
          <w:rFonts w:hint="default" w:ascii="仿宋_GB2312" w:hAnsi="仿宋_GB2312" w:eastAsia="仿宋_GB2312" w:cs="仿宋_GB2312"/>
          <w:color w:val="000000"/>
          <w:sz w:val="32"/>
          <w:szCs w:val="32"/>
          <w:lang w:val="en-US" w:eastAsia="zh-CN"/>
        </w:rPr>
      </w:pPr>
      <w:r>
        <w:rPr>
          <w:rFonts w:hint="eastAsia" w:ascii="仿宋_GB2312" w:hAnsi="仿宋_GB2312" w:eastAsia="仿宋_GB2312" w:cs="仿宋_GB2312"/>
          <w:b w:val="0"/>
          <w:i w:val="0"/>
          <w:caps w:val="0"/>
          <w:color w:val="auto"/>
          <w:spacing w:val="0"/>
          <w:sz w:val="32"/>
          <w:szCs w:val="32"/>
          <w:shd w:val="clear" w:color="auto" w:fill="FFFFFF"/>
          <w:lang w:val="en-US" w:eastAsia="zh-CN"/>
        </w:rPr>
        <w:t>1.</w:t>
      </w:r>
      <w:r>
        <w:rPr>
          <w:rFonts w:hint="eastAsia" w:ascii="仿宋_GB2312" w:hAnsi="仿宋_GB2312" w:eastAsia="仿宋_GB2312" w:cs="仿宋_GB2312"/>
          <w:b w:val="0"/>
          <w:i w:val="0"/>
          <w:caps w:val="0"/>
          <w:color w:val="auto"/>
          <w:spacing w:val="0"/>
          <w:sz w:val="32"/>
          <w:szCs w:val="32"/>
          <w:shd w:val="clear" w:color="auto" w:fill="FFFFFF"/>
          <w:lang w:eastAsia="zh-CN"/>
        </w:rPr>
        <w:t>就职于</w:t>
      </w:r>
      <w:r>
        <w:rPr>
          <w:rFonts w:hint="eastAsia" w:ascii="仿宋_GB2312" w:hAnsi="仿宋_GB2312" w:eastAsia="仿宋_GB2312" w:cs="仿宋_GB2312"/>
          <w:color w:val="000000"/>
          <w:sz w:val="32"/>
          <w:szCs w:val="32"/>
          <w:lang w:eastAsia="zh-CN"/>
        </w:rPr>
        <w:t>创业孵化基地</w:t>
      </w:r>
      <w:r>
        <w:rPr>
          <w:rFonts w:hint="eastAsia" w:ascii="仿宋_GB2312" w:hAnsi="仿宋_GB2312" w:eastAsia="仿宋_GB2312" w:cs="仿宋_GB2312"/>
          <w:color w:val="000000"/>
          <w:sz w:val="32"/>
          <w:szCs w:val="32"/>
          <w:lang w:val="en-US" w:eastAsia="zh-CN"/>
        </w:rPr>
        <w:t>(</w:t>
      </w:r>
      <w:r>
        <w:rPr>
          <w:rFonts w:hint="eastAsia" w:ascii="仿宋_GB2312" w:hAnsi="仿宋_GB2312" w:eastAsia="仿宋_GB2312" w:cs="仿宋_GB2312"/>
          <w:b w:val="0"/>
          <w:i w:val="0"/>
          <w:caps w:val="0"/>
          <w:color w:val="auto"/>
          <w:spacing w:val="0"/>
          <w:sz w:val="32"/>
          <w:szCs w:val="32"/>
          <w:shd w:val="clear" w:color="auto" w:fill="FFFFFF"/>
          <w:lang w:val="en-US" w:eastAsia="zh-CN"/>
        </w:rPr>
        <w:t>A类用户)</w:t>
      </w:r>
      <w:r>
        <w:rPr>
          <w:rFonts w:hint="eastAsia" w:ascii="仿宋_GB2312" w:hAnsi="仿宋_GB2312" w:eastAsia="仿宋_GB2312" w:cs="仿宋_GB2312"/>
          <w:color w:val="000000"/>
          <w:sz w:val="32"/>
          <w:szCs w:val="32"/>
          <w:lang w:eastAsia="zh-CN"/>
        </w:rPr>
        <w:t>和其他企业</w:t>
      </w:r>
      <w:r>
        <w:rPr>
          <w:rFonts w:hint="eastAsia" w:ascii="仿宋_GB2312" w:hAnsi="仿宋_GB2312" w:eastAsia="仿宋_GB2312" w:cs="仿宋_GB2312"/>
          <w:b w:val="0"/>
          <w:i w:val="0"/>
          <w:caps w:val="0"/>
          <w:color w:val="auto"/>
          <w:spacing w:val="0"/>
          <w:sz w:val="32"/>
          <w:szCs w:val="32"/>
          <w:shd w:val="clear" w:color="auto" w:fill="FFFFFF"/>
          <w:lang w:val="en-US" w:eastAsia="zh-CN"/>
        </w:rPr>
        <w:t>(B类用户)</w:t>
      </w:r>
      <w:r>
        <w:rPr>
          <w:rFonts w:hint="eastAsia" w:ascii="仿宋_GB2312" w:hAnsi="仿宋_GB2312" w:eastAsia="仿宋_GB2312" w:cs="仿宋_GB2312"/>
          <w:color w:val="000000"/>
          <w:sz w:val="32"/>
          <w:szCs w:val="32"/>
          <w:lang w:eastAsia="zh-CN"/>
        </w:rPr>
        <w:t>的申请人</w:t>
      </w:r>
      <w:r>
        <w:rPr>
          <w:rFonts w:hint="eastAsia" w:ascii="仿宋_GB2312" w:hAnsi="仿宋_GB2312" w:eastAsia="仿宋_GB2312" w:cs="仿宋_GB2312"/>
          <w:b w:val="0"/>
          <w:i w:val="0"/>
          <w:caps w:val="0"/>
          <w:color w:val="auto"/>
          <w:spacing w:val="0"/>
          <w:sz w:val="32"/>
          <w:szCs w:val="32"/>
          <w:shd w:val="clear" w:color="auto" w:fill="FFFFFF"/>
          <w:lang w:val="en-US" w:eastAsia="zh-CN"/>
        </w:rPr>
        <w:t>,</w:t>
      </w:r>
      <w:r>
        <w:rPr>
          <w:rFonts w:hint="eastAsia" w:ascii="仿宋_GB2312" w:hAnsi="仿宋_GB2312" w:eastAsia="仿宋_GB2312" w:cs="仿宋_GB2312"/>
          <w:color w:val="000000"/>
          <w:sz w:val="32"/>
          <w:szCs w:val="32"/>
          <w:lang w:eastAsia="zh-CN"/>
        </w:rPr>
        <w:t>向所在市（州）工信局创业服务处（科）申领。</w:t>
      </w:r>
    </w:p>
    <w:p w14:paraId="734C3AC3">
      <w:pPr>
        <w:pStyle w:val="4"/>
        <w:keepNext w:val="0"/>
        <w:keepLines w:val="0"/>
        <w:widowControl/>
        <w:suppressLineNumbers w:val="0"/>
        <w:shd w:val="clear" w:color="auto" w:fill="auto"/>
        <w:tabs>
          <w:tab w:val="left" w:pos="420"/>
        </w:tabs>
        <w:wordWrap/>
        <w:spacing w:before="0" w:beforeAutospacing="0" w:after="0" w:afterAutospacing="0"/>
        <w:ind w:left="0" w:right="0" w:firstLine="640" w:firstLineChars="200"/>
        <w:jc w:val="left"/>
        <w:rPr>
          <w:rFonts w:hint="eastAsia" w:ascii="仿宋_GB2312" w:hAnsi="仿宋_GB2312" w:eastAsia="仿宋_GB2312" w:cs="仿宋_GB2312"/>
          <w:color w:val="000000"/>
          <w:sz w:val="32"/>
          <w:szCs w:val="32"/>
          <w:lang w:eastAsia="zh-CN"/>
        </w:rPr>
      </w:pPr>
      <w:r>
        <w:rPr>
          <w:rFonts w:hint="eastAsia" w:ascii="仿宋_GB2312" w:hAnsi="仿宋_GB2312" w:eastAsia="仿宋_GB2312" w:cs="仿宋_GB2312"/>
          <w:color w:val="000000"/>
          <w:sz w:val="32"/>
          <w:szCs w:val="32"/>
          <w:lang w:val="en-US" w:eastAsia="zh-CN"/>
        </w:rPr>
        <w:t>2.就职于国家部委直属高校和科研院所、省属高校和高职（专科）院校等教育机构、投融资机构等单位的申请人(C 类用户)和专业技术领域的特殊人才(D类用户)直接向省工信厅创业服务处申领（0431-87077711，0431-81151186）</w:t>
      </w:r>
      <w:r>
        <w:rPr>
          <w:rFonts w:hint="eastAsia" w:ascii="仿宋_GB2312" w:hAnsi="仿宋_GB2312" w:eastAsia="仿宋_GB2312" w:cs="仿宋_GB2312"/>
          <w:color w:val="000000"/>
          <w:sz w:val="32"/>
          <w:szCs w:val="32"/>
          <w:lang w:eastAsia="zh-CN"/>
        </w:rPr>
        <w:t>。</w:t>
      </w:r>
    </w:p>
    <w:p w14:paraId="54CCEAC6">
      <w:pPr>
        <w:pStyle w:val="4"/>
        <w:keepNext w:val="0"/>
        <w:keepLines w:val="0"/>
        <w:widowControl/>
        <w:suppressLineNumbers w:val="0"/>
        <w:shd w:val="clear" w:color="auto" w:fill="auto"/>
        <w:tabs>
          <w:tab w:val="left" w:pos="420"/>
        </w:tabs>
        <w:wordWrap/>
        <w:spacing w:before="0" w:beforeAutospacing="0" w:after="0" w:afterAutospacing="0"/>
        <w:ind w:left="0" w:right="0" w:firstLine="640" w:firstLineChars="200"/>
        <w:jc w:val="left"/>
        <w:rPr>
          <w:rFonts w:hint="eastAsia" w:ascii="仿宋_GB2312" w:hAnsi="仿宋_GB2312" w:eastAsia="仿宋_GB2312" w:cs="仿宋_GB2312"/>
          <w:b w:val="0"/>
          <w:i w:val="0"/>
          <w:caps w:val="0"/>
          <w:color w:val="auto"/>
          <w:spacing w:val="0"/>
          <w:sz w:val="32"/>
          <w:szCs w:val="32"/>
          <w:shd w:val="clear" w:color="auto" w:fill="FFFFFF"/>
          <w:lang w:val="en-US" w:eastAsia="zh-CN"/>
        </w:rPr>
      </w:pPr>
      <w:r>
        <w:rPr>
          <w:rFonts w:hint="eastAsia" w:ascii="仿宋_GB2312" w:hAnsi="仿宋_GB2312" w:eastAsia="仿宋_GB2312" w:cs="仿宋_GB2312"/>
          <w:b w:val="0"/>
          <w:i w:val="0"/>
          <w:caps w:val="0"/>
          <w:color w:val="auto"/>
          <w:spacing w:val="0"/>
          <w:sz w:val="32"/>
          <w:szCs w:val="32"/>
          <w:shd w:val="clear" w:color="auto" w:fill="FFFFFF"/>
          <w:lang w:val="en-US" w:eastAsia="zh-CN"/>
        </w:rPr>
        <w:t>3.个人申报账号分四类,一人一号：</w:t>
      </w:r>
    </w:p>
    <w:p w14:paraId="15A30A40">
      <w:pPr>
        <w:pStyle w:val="4"/>
        <w:keepNext w:val="0"/>
        <w:keepLines w:val="0"/>
        <w:widowControl/>
        <w:suppressLineNumbers w:val="0"/>
        <w:shd w:val="clear" w:color="auto" w:fill="auto"/>
        <w:tabs>
          <w:tab w:val="left" w:pos="420"/>
        </w:tabs>
        <w:wordWrap/>
        <w:spacing w:before="0" w:beforeAutospacing="0" w:after="0" w:afterAutospacing="0"/>
        <w:ind w:left="638" w:leftChars="304" w:right="0" w:firstLine="0" w:firstLineChars="0"/>
        <w:jc w:val="left"/>
        <w:rPr>
          <w:rFonts w:hint="eastAsia" w:ascii="仿宋_GB2312" w:hAnsi="仿宋_GB2312" w:eastAsia="仿宋_GB2312" w:cs="仿宋_GB2312"/>
          <w:b w:val="0"/>
          <w:i w:val="0"/>
          <w:caps w:val="0"/>
          <w:color w:val="auto"/>
          <w:spacing w:val="0"/>
          <w:sz w:val="32"/>
          <w:szCs w:val="32"/>
          <w:shd w:val="clear" w:color="auto" w:fill="FFFFFF"/>
        </w:rPr>
      </w:pPr>
      <w:r>
        <w:rPr>
          <w:rFonts w:hint="eastAsia" w:ascii="仿宋_GB2312" w:hAnsi="仿宋_GB2312" w:eastAsia="仿宋_GB2312" w:cs="仿宋_GB2312"/>
          <w:b w:val="0"/>
          <w:i w:val="0"/>
          <w:caps w:val="0"/>
          <w:color w:val="auto"/>
          <w:spacing w:val="0"/>
          <w:sz w:val="32"/>
          <w:szCs w:val="32"/>
          <w:shd w:val="clear" w:color="auto" w:fill="FFFFFF"/>
          <w:lang w:eastAsia="zh-CN"/>
        </w:rPr>
        <w:t>（</w:t>
      </w:r>
      <w:r>
        <w:rPr>
          <w:rFonts w:hint="eastAsia" w:ascii="仿宋_GB2312" w:hAnsi="仿宋_GB2312" w:eastAsia="仿宋_GB2312" w:cs="仿宋_GB2312"/>
          <w:b w:val="0"/>
          <w:i w:val="0"/>
          <w:caps w:val="0"/>
          <w:color w:val="auto"/>
          <w:spacing w:val="0"/>
          <w:sz w:val="32"/>
          <w:szCs w:val="32"/>
          <w:shd w:val="clear" w:color="auto" w:fill="FFFFFF"/>
        </w:rPr>
        <w:t>1</w:t>
      </w:r>
      <w:r>
        <w:rPr>
          <w:rFonts w:hint="eastAsia" w:ascii="仿宋_GB2312" w:hAnsi="仿宋_GB2312" w:eastAsia="仿宋_GB2312" w:cs="仿宋_GB2312"/>
          <w:b w:val="0"/>
          <w:i w:val="0"/>
          <w:caps w:val="0"/>
          <w:color w:val="auto"/>
          <w:spacing w:val="0"/>
          <w:sz w:val="32"/>
          <w:szCs w:val="32"/>
          <w:shd w:val="clear" w:color="auto" w:fill="FFFFFF"/>
          <w:lang w:eastAsia="zh-CN"/>
        </w:rPr>
        <w:t>）</w:t>
      </w:r>
      <w:r>
        <w:rPr>
          <w:rFonts w:hint="eastAsia" w:ascii="仿宋_GB2312" w:hAnsi="仿宋_GB2312" w:eastAsia="仿宋_GB2312" w:cs="仿宋_GB2312"/>
          <w:b w:val="0"/>
          <w:i w:val="0"/>
          <w:caps w:val="0"/>
          <w:color w:val="auto"/>
          <w:spacing w:val="0"/>
          <w:sz w:val="32"/>
          <w:szCs w:val="32"/>
          <w:shd w:val="clear" w:color="auto" w:fill="FFFFFF"/>
        </w:rPr>
        <w:t>孵化基地</w:t>
      </w:r>
      <w:r>
        <w:rPr>
          <w:rFonts w:hint="eastAsia" w:ascii="仿宋_GB2312" w:hAnsi="仿宋_GB2312" w:eastAsia="仿宋_GB2312" w:cs="仿宋_GB2312"/>
          <w:b w:val="0"/>
          <w:i w:val="0"/>
          <w:caps w:val="0"/>
          <w:color w:val="auto"/>
          <w:spacing w:val="0"/>
          <w:sz w:val="32"/>
          <w:szCs w:val="32"/>
          <w:shd w:val="clear" w:color="auto" w:fill="FFFFFF"/>
          <w:lang w:val="en-US" w:eastAsia="zh-CN"/>
        </w:rPr>
        <w:t>(A类用户)</w:t>
      </w:r>
      <w:r>
        <w:rPr>
          <w:rFonts w:hint="eastAsia" w:ascii="仿宋_GB2312" w:hAnsi="仿宋_GB2312" w:eastAsia="仿宋_GB2312" w:cs="仿宋_GB2312"/>
          <w:b w:val="0"/>
          <w:i w:val="0"/>
          <w:caps w:val="0"/>
          <w:color w:val="auto"/>
          <w:spacing w:val="0"/>
          <w:sz w:val="32"/>
          <w:szCs w:val="32"/>
          <w:shd w:val="clear" w:color="auto" w:fill="FFFFFF"/>
        </w:rPr>
        <w:t>：</w:t>
      </w:r>
    </w:p>
    <w:p w14:paraId="75C27CB0">
      <w:pPr>
        <w:pStyle w:val="4"/>
        <w:keepNext w:val="0"/>
        <w:keepLines w:val="0"/>
        <w:widowControl/>
        <w:suppressLineNumbers w:val="0"/>
        <w:shd w:val="clear" w:color="auto" w:fill="auto"/>
        <w:tabs>
          <w:tab w:val="left" w:pos="420"/>
        </w:tabs>
        <w:wordWrap/>
        <w:spacing w:before="0" w:beforeAutospacing="0" w:after="0" w:afterAutospacing="0"/>
        <w:ind w:left="638" w:leftChars="304" w:right="0" w:firstLine="0" w:firstLineChars="0"/>
        <w:jc w:val="left"/>
        <w:rPr>
          <w:rFonts w:hint="eastAsia" w:ascii="仿宋_GB2312" w:hAnsi="仿宋_GB2312" w:eastAsia="仿宋_GB2312" w:cs="仿宋_GB2312"/>
          <w:b w:val="0"/>
          <w:i w:val="0"/>
          <w:caps w:val="0"/>
          <w:color w:val="auto"/>
          <w:spacing w:val="0"/>
          <w:sz w:val="32"/>
          <w:szCs w:val="32"/>
          <w:shd w:val="clear" w:color="auto" w:fill="FFFFFF"/>
        </w:rPr>
      </w:pPr>
      <w:r>
        <w:rPr>
          <w:rFonts w:hint="eastAsia" w:ascii="仿宋_GB2312" w:hAnsi="仿宋_GB2312" w:eastAsia="仿宋_GB2312" w:cs="仿宋_GB2312"/>
          <w:b w:val="0"/>
          <w:i w:val="0"/>
          <w:caps w:val="0"/>
          <w:color w:val="auto"/>
          <w:spacing w:val="0"/>
          <w:sz w:val="32"/>
          <w:szCs w:val="32"/>
          <w:shd w:val="clear" w:color="auto" w:fill="FFFFFF"/>
        </w:rPr>
        <w:t>A202</w:t>
      </w:r>
      <w:r>
        <w:rPr>
          <w:rFonts w:hint="eastAsia" w:ascii="仿宋_GB2312" w:hAnsi="仿宋_GB2312" w:eastAsia="仿宋_GB2312" w:cs="仿宋_GB2312"/>
          <w:b w:val="0"/>
          <w:i w:val="0"/>
          <w:caps w:val="0"/>
          <w:color w:val="auto"/>
          <w:spacing w:val="0"/>
          <w:sz w:val="32"/>
          <w:szCs w:val="32"/>
          <w:shd w:val="clear" w:color="auto" w:fill="FFFFFF"/>
          <w:lang w:val="en-US" w:eastAsia="zh-CN"/>
        </w:rPr>
        <w:t>6</w:t>
      </w:r>
      <w:r>
        <w:rPr>
          <w:rFonts w:hint="eastAsia" w:ascii="仿宋_GB2312" w:hAnsi="仿宋_GB2312" w:eastAsia="仿宋_GB2312" w:cs="仿宋_GB2312"/>
          <w:b/>
          <w:bCs/>
          <w:i w:val="0"/>
          <w:caps w:val="0"/>
          <w:color w:val="auto"/>
          <w:spacing w:val="0"/>
          <w:sz w:val="32"/>
          <w:szCs w:val="32"/>
          <w:shd w:val="clear" w:color="auto" w:fill="FFFFFF"/>
        </w:rPr>
        <w:t>043X</w:t>
      </w:r>
      <w:r>
        <w:rPr>
          <w:rFonts w:hint="eastAsia" w:ascii="仿宋_GB2312" w:hAnsi="仿宋_GB2312" w:eastAsia="仿宋_GB2312" w:cs="仿宋_GB2312"/>
          <w:b w:val="0"/>
          <w:i w:val="0"/>
          <w:caps w:val="0"/>
          <w:color w:val="auto"/>
          <w:spacing w:val="0"/>
          <w:sz w:val="32"/>
          <w:szCs w:val="32"/>
          <w:shd w:val="clear" w:color="auto" w:fill="FFFFFF"/>
        </w:rPr>
        <w:t>0001—A202</w:t>
      </w:r>
      <w:r>
        <w:rPr>
          <w:rFonts w:hint="eastAsia" w:ascii="仿宋_GB2312" w:hAnsi="仿宋_GB2312" w:eastAsia="仿宋_GB2312" w:cs="仿宋_GB2312"/>
          <w:b w:val="0"/>
          <w:i w:val="0"/>
          <w:caps w:val="0"/>
          <w:color w:val="auto"/>
          <w:spacing w:val="0"/>
          <w:sz w:val="32"/>
          <w:szCs w:val="32"/>
          <w:shd w:val="clear" w:color="auto" w:fill="FFFFFF"/>
          <w:lang w:val="en-US" w:eastAsia="zh-CN"/>
        </w:rPr>
        <w:t>6</w:t>
      </w:r>
      <w:r>
        <w:rPr>
          <w:rFonts w:hint="eastAsia" w:ascii="仿宋_GB2312" w:hAnsi="仿宋_GB2312" w:eastAsia="仿宋_GB2312" w:cs="仿宋_GB2312"/>
          <w:b/>
          <w:bCs/>
          <w:i w:val="0"/>
          <w:caps w:val="0"/>
          <w:color w:val="auto"/>
          <w:spacing w:val="0"/>
          <w:sz w:val="32"/>
          <w:szCs w:val="32"/>
          <w:shd w:val="clear" w:color="auto" w:fill="FFFFFF"/>
        </w:rPr>
        <w:t>043X</w:t>
      </w:r>
      <w:r>
        <w:rPr>
          <w:rFonts w:hint="eastAsia" w:ascii="仿宋_GB2312" w:hAnsi="仿宋_GB2312" w:eastAsia="仿宋_GB2312" w:cs="仿宋_GB2312"/>
          <w:b w:val="0"/>
          <w:i w:val="0"/>
          <w:caps w:val="0"/>
          <w:color w:val="auto"/>
          <w:spacing w:val="0"/>
          <w:sz w:val="32"/>
          <w:szCs w:val="32"/>
          <w:shd w:val="clear" w:color="auto" w:fill="FFFFFF"/>
        </w:rPr>
        <w:t>0999</w:t>
      </w:r>
      <w:r>
        <w:rPr>
          <w:rFonts w:hint="eastAsia" w:ascii="仿宋_GB2312" w:hAnsi="仿宋_GB2312" w:eastAsia="仿宋_GB2312" w:cs="仿宋_GB2312"/>
          <w:b w:val="0"/>
          <w:i w:val="0"/>
          <w:caps w:val="0"/>
          <w:color w:val="auto"/>
          <w:spacing w:val="0"/>
          <w:sz w:val="32"/>
          <w:szCs w:val="32"/>
          <w:shd w:val="clear" w:color="auto" w:fill="FFFFFF"/>
        </w:rPr>
        <w:br w:type="textWrapping"/>
      </w:r>
      <w:r>
        <w:rPr>
          <w:rFonts w:hint="eastAsia" w:ascii="仿宋_GB2312" w:hAnsi="仿宋_GB2312" w:eastAsia="仿宋_GB2312" w:cs="仿宋_GB2312"/>
          <w:b w:val="0"/>
          <w:i w:val="0"/>
          <w:caps w:val="0"/>
          <w:color w:val="auto"/>
          <w:spacing w:val="0"/>
          <w:sz w:val="32"/>
          <w:szCs w:val="32"/>
          <w:shd w:val="clear" w:color="auto" w:fill="FFFFFF"/>
          <w:lang w:eastAsia="zh-CN"/>
        </w:rPr>
        <w:t>（</w:t>
      </w:r>
      <w:r>
        <w:rPr>
          <w:rFonts w:hint="eastAsia" w:ascii="仿宋_GB2312" w:hAnsi="仿宋_GB2312" w:eastAsia="仿宋_GB2312" w:cs="仿宋_GB2312"/>
          <w:b w:val="0"/>
          <w:i w:val="0"/>
          <w:caps w:val="0"/>
          <w:color w:val="auto"/>
          <w:spacing w:val="0"/>
          <w:sz w:val="32"/>
          <w:szCs w:val="32"/>
          <w:shd w:val="clear" w:color="auto" w:fill="FFFFFF"/>
          <w:lang w:val="en-US" w:eastAsia="zh-CN"/>
        </w:rPr>
        <w:t>2</w:t>
      </w:r>
      <w:r>
        <w:rPr>
          <w:rFonts w:hint="eastAsia" w:ascii="仿宋_GB2312" w:hAnsi="仿宋_GB2312" w:eastAsia="仿宋_GB2312" w:cs="仿宋_GB2312"/>
          <w:b w:val="0"/>
          <w:i w:val="0"/>
          <w:caps w:val="0"/>
          <w:color w:val="auto"/>
          <w:spacing w:val="0"/>
          <w:sz w:val="32"/>
          <w:szCs w:val="32"/>
          <w:shd w:val="clear" w:color="auto" w:fill="FFFFFF"/>
          <w:lang w:eastAsia="zh-CN"/>
        </w:rPr>
        <w:t>）其他</w:t>
      </w:r>
      <w:r>
        <w:rPr>
          <w:rFonts w:hint="eastAsia" w:ascii="仿宋_GB2312" w:hAnsi="仿宋_GB2312" w:eastAsia="仿宋_GB2312" w:cs="仿宋_GB2312"/>
          <w:b w:val="0"/>
          <w:i w:val="0"/>
          <w:caps w:val="0"/>
          <w:color w:val="auto"/>
          <w:spacing w:val="0"/>
          <w:sz w:val="32"/>
          <w:szCs w:val="32"/>
          <w:shd w:val="clear" w:color="auto" w:fill="FFFFFF"/>
        </w:rPr>
        <w:t>企业</w:t>
      </w:r>
      <w:r>
        <w:rPr>
          <w:rFonts w:hint="eastAsia" w:ascii="仿宋_GB2312" w:hAnsi="仿宋_GB2312" w:eastAsia="仿宋_GB2312" w:cs="仿宋_GB2312"/>
          <w:b w:val="0"/>
          <w:i w:val="0"/>
          <w:caps w:val="0"/>
          <w:color w:val="auto"/>
          <w:spacing w:val="0"/>
          <w:sz w:val="32"/>
          <w:szCs w:val="32"/>
          <w:shd w:val="clear" w:color="auto" w:fill="FFFFFF"/>
          <w:lang w:val="en-US" w:eastAsia="zh-CN"/>
        </w:rPr>
        <w:t>(B类用户)</w:t>
      </w:r>
      <w:r>
        <w:rPr>
          <w:rFonts w:hint="eastAsia" w:ascii="仿宋_GB2312" w:hAnsi="仿宋_GB2312" w:eastAsia="仿宋_GB2312" w:cs="仿宋_GB2312"/>
          <w:b w:val="0"/>
          <w:i w:val="0"/>
          <w:caps w:val="0"/>
          <w:color w:val="auto"/>
          <w:spacing w:val="0"/>
          <w:sz w:val="32"/>
          <w:szCs w:val="32"/>
          <w:shd w:val="clear" w:color="auto" w:fill="FFFFFF"/>
        </w:rPr>
        <w:t>：</w:t>
      </w:r>
    </w:p>
    <w:p w14:paraId="5CA54FEB">
      <w:pPr>
        <w:pStyle w:val="4"/>
        <w:keepNext w:val="0"/>
        <w:keepLines w:val="0"/>
        <w:widowControl/>
        <w:suppressLineNumbers w:val="0"/>
        <w:shd w:val="clear" w:color="auto" w:fill="auto"/>
        <w:tabs>
          <w:tab w:val="left" w:pos="420"/>
        </w:tabs>
        <w:wordWrap/>
        <w:spacing w:before="0" w:beforeAutospacing="0" w:after="0" w:afterAutospacing="0"/>
        <w:ind w:left="638" w:leftChars="304" w:right="0" w:firstLine="0" w:firstLineChars="0"/>
        <w:jc w:val="left"/>
        <w:rPr>
          <w:rFonts w:hint="eastAsia" w:ascii="仿宋_GB2312" w:hAnsi="仿宋_GB2312" w:eastAsia="仿宋_GB2312" w:cs="仿宋_GB2312"/>
          <w:b w:val="0"/>
          <w:i w:val="0"/>
          <w:caps w:val="0"/>
          <w:color w:val="auto"/>
          <w:spacing w:val="0"/>
          <w:sz w:val="32"/>
          <w:szCs w:val="32"/>
          <w:shd w:val="clear" w:color="auto" w:fill="FFFFFF"/>
          <w:lang w:eastAsia="zh-CN"/>
        </w:rPr>
      </w:pPr>
      <w:r>
        <w:rPr>
          <w:rFonts w:hint="eastAsia" w:ascii="仿宋_GB2312" w:hAnsi="仿宋_GB2312" w:eastAsia="仿宋_GB2312" w:cs="仿宋_GB2312"/>
          <w:b w:val="0"/>
          <w:i w:val="0"/>
          <w:caps w:val="0"/>
          <w:color w:val="auto"/>
          <w:spacing w:val="0"/>
          <w:sz w:val="32"/>
          <w:szCs w:val="32"/>
          <w:shd w:val="clear" w:color="auto" w:fill="FFFFFF"/>
        </w:rPr>
        <w:t>B202</w:t>
      </w:r>
      <w:r>
        <w:rPr>
          <w:rFonts w:hint="eastAsia" w:ascii="仿宋_GB2312" w:hAnsi="仿宋_GB2312" w:eastAsia="仿宋_GB2312" w:cs="仿宋_GB2312"/>
          <w:b w:val="0"/>
          <w:i w:val="0"/>
          <w:caps w:val="0"/>
          <w:color w:val="auto"/>
          <w:spacing w:val="0"/>
          <w:sz w:val="32"/>
          <w:szCs w:val="32"/>
          <w:shd w:val="clear" w:color="auto" w:fill="FFFFFF"/>
          <w:lang w:val="en-US" w:eastAsia="zh-CN"/>
        </w:rPr>
        <w:t>6</w:t>
      </w:r>
      <w:r>
        <w:rPr>
          <w:rFonts w:hint="eastAsia" w:ascii="仿宋_GB2312" w:hAnsi="仿宋_GB2312" w:eastAsia="仿宋_GB2312" w:cs="仿宋_GB2312"/>
          <w:b/>
          <w:bCs/>
          <w:i w:val="0"/>
          <w:caps w:val="0"/>
          <w:color w:val="auto"/>
          <w:spacing w:val="0"/>
          <w:sz w:val="32"/>
          <w:szCs w:val="32"/>
          <w:shd w:val="clear" w:color="auto" w:fill="FFFFFF"/>
        </w:rPr>
        <w:t>043X</w:t>
      </w:r>
      <w:r>
        <w:rPr>
          <w:rFonts w:hint="eastAsia" w:ascii="仿宋_GB2312" w:hAnsi="仿宋_GB2312" w:eastAsia="仿宋_GB2312" w:cs="仿宋_GB2312"/>
          <w:b w:val="0"/>
          <w:i w:val="0"/>
          <w:caps w:val="0"/>
          <w:color w:val="auto"/>
          <w:spacing w:val="0"/>
          <w:sz w:val="32"/>
          <w:szCs w:val="32"/>
          <w:shd w:val="clear" w:color="auto" w:fill="FFFFFF"/>
        </w:rPr>
        <w:t>0001—B202</w:t>
      </w:r>
      <w:r>
        <w:rPr>
          <w:rFonts w:hint="eastAsia" w:ascii="仿宋_GB2312" w:hAnsi="仿宋_GB2312" w:eastAsia="仿宋_GB2312" w:cs="仿宋_GB2312"/>
          <w:b w:val="0"/>
          <w:i w:val="0"/>
          <w:caps w:val="0"/>
          <w:color w:val="auto"/>
          <w:spacing w:val="0"/>
          <w:sz w:val="32"/>
          <w:szCs w:val="32"/>
          <w:shd w:val="clear" w:color="auto" w:fill="FFFFFF"/>
          <w:lang w:val="en-US" w:eastAsia="zh-CN"/>
        </w:rPr>
        <w:t>6</w:t>
      </w:r>
      <w:r>
        <w:rPr>
          <w:rFonts w:hint="eastAsia" w:ascii="仿宋_GB2312" w:hAnsi="仿宋_GB2312" w:eastAsia="仿宋_GB2312" w:cs="仿宋_GB2312"/>
          <w:b/>
          <w:bCs/>
          <w:i w:val="0"/>
          <w:caps w:val="0"/>
          <w:color w:val="auto"/>
          <w:spacing w:val="0"/>
          <w:sz w:val="32"/>
          <w:szCs w:val="32"/>
          <w:shd w:val="clear" w:color="auto" w:fill="FFFFFF"/>
        </w:rPr>
        <w:t>043X</w:t>
      </w:r>
      <w:r>
        <w:rPr>
          <w:rFonts w:hint="eastAsia" w:ascii="仿宋_GB2312" w:hAnsi="仿宋_GB2312" w:eastAsia="仿宋_GB2312" w:cs="仿宋_GB2312"/>
          <w:b w:val="0"/>
          <w:i w:val="0"/>
          <w:caps w:val="0"/>
          <w:color w:val="auto"/>
          <w:spacing w:val="0"/>
          <w:sz w:val="32"/>
          <w:szCs w:val="32"/>
          <w:shd w:val="clear" w:color="auto" w:fill="FFFFFF"/>
        </w:rPr>
        <w:t>0999</w:t>
      </w:r>
      <w:r>
        <w:rPr>
          <w:rFonts w:hint="eastAsia" w:ascii="仿宋_GB2312" w:hAnsi="仿宋_GB2312" w:eastAsia="仿宋_GB2312" w:cs="仿宋_GB2312"/>
          <w:b w:val="0"/>
          <w:i w:val="0"/>
          <w:caps w:val="0"/>
          <w:color w:val="auto"/>
          <w:spacing w:val="0"/>
          <w:sz w:val="32"/>
          <w:szCs w:val="32"/>
          <w:shd w:val="clear" w:color="auto" w:fill="FFFFFF"/>
        </w:rPr>
        <w:br w:type="textWrapping"/>
      </w:r>
      <w:r>
        <w:rPr>
          <w:rFonts w:hint="eastAsia" w:ascii="仿宋_GB2312" w:hAnsi="仿宋_GB2312" w:eastAsia="仿宋_GB2312" w:cs="仿宋_GB2312"/>
          <w:b w:val="0"/>
          <w:i w:val="0"/>
          <w:caps w:val="0"/>
          <w:color w:val="auto"/>
          <w:spacing w:val="0"/>
          <w:sz w:val="32"/>
          <w:szCs w:val="32"/>
          <w:shd w:val="clear" w:color="auto" w:fill="FFFFFF"/>
          <w:lang w:eastAsia="zh-CN"/>
        </w:rPr>
        <w:t>（</w:t>
      </w:r>
      <w:r>
        <w:rPr>
          <w:rFonts w:hint="eastAsia" w:ascii="仿宋_GB2312" w:hAnsi="仿宋_GB2312" w:eastAsia="仿宋_GB2312" w:cs="仿宋_GB2312"/>
          <w:b w:val="0"/>
          <w:i w:val="0"/>
          <w:caps w:val="0"/>
          <w:color w:val="auto"/>
          <w:spacing w:val="0"/>
          <w:sz w:val="32"/>
          <w:szCs w:val="32"/>
          <w:shd w:val="clear" w:color="auto" w:fill="FFFFFF"/>
          <w:lang w:val="en-US" w:eastAsia="zh-CN"/>
        </w:rPr>
        <w:t>3</w:t>
      </w:r>
      <w:r>
        <w:rPr>
          <w:rFonts w:hint="eastAsia" w:ascii="仿宋_GB2312" w:hAnsi="仿宋_GB2312" w:eastAsia="仿宋_GB2312" w:cs="仿宋_GB2312"/>
          <w:b w:val="0"/>
          <w:i w:val="0"/>
          <w:caps w:val="0"/>
          <w:color w:val="auto"/>
          <w:spacing w:val="0"/>
          <w:sz w:val="32"/>
          <w:szCs w:val="32"/>
          <w:shd w:val="clear" w:color="auto" w:fill="FFFFFF"/>
          <w:lang w:eastAsia="zh-CN"/>
        </w:rPr>
        <w:t>）直属部门</w:t>
      </w:r>
      <w:r>
        <w:rPr>
          <w:rFonts w:hint="eastAsia" w:ascii="仿宋_GB2312" w:hAnsi="仿宋_GB2312" w:eastAsia="仿宋_GB2312" w:cs="仿宋_GB2312"/>
          <w:b w:val="0"/>
          <w:i w:val="0"/>
          <w:caps w:val="0"/>
          <w:color w:val="auto"/>
          <w:spacing w:val="0"/>
          <w:sz w:val="32"/>
          <w:szCs w:val="32"/>
          <w:shd w:val="clear" w:color="auto" w:fill="FFFFFF"/>
          <w:lang w:val="en-US" w:eastAsia="zh-CN"/>
        </w:rPr>
        <w:t>(C类用户)</w:t>
      </w:r>
      <w:r>
        <w:rPr>
          <w:rFonts w:hint="eastAsia" w:ascii="仿宋_GB2312" w:hAnsi="仿宋_GB2312" w:eastAsia="仿宋_GB2312" w:cs="仿宋_GB2312"/>
          <w:b w:val="0"/>
          <w:i w:val="0"/>
          <w:caps w:val="0"/>
          <w:color w:val="auto"/>
          <w:spacing w:val="0"/>
          <w:sz w:val="32"/>
          <w:szCs w:val="32"/>
          <w:shd w:val="clear" w:color="auto" w:fill="FFFFFF"/>
          <w:lang w:eastAsia="zh-CN"/>
        </w:rPr>
        <w:t>：</w:t>
      </w:r>
    </w:p>
    <w:p w14:paraId="5E06D0F5">
      <w:pPr>
        <w:pStyle w:val="4"/>
        <w:keepNext w:val="0"/>
        <w:keepLines w:val="0"/>
        <w:widowControl/>
        <w:suppressLineNumbers w:val="0"/>
        <w:shd w:val="clear" w:color="auto" w:fill="auto"/>
        <w:tabs>
          <w:tab w:val="left" w:pos="420"/>
        </w:tabs>
        <w:wordWrap/>
        <w:spacing w:before="0" w:beforeAutospacing="0" w:after="0" w:afterAutospacing="0"/>
        <w:ind w:left="638" w:leftChars="304" w:right="0" w:firstLine="0" w:firstLineChars="0"/>
        <w:jc w:val="left"/>
        <w:rPr>
          <w:rFonts w:hint="eastAsia" w:ascii="仿宋_GB2312" w:hAnsi="仿宋_GB2312" w:eastAsia="仿宋_GB2312" w:cs="仿宋_GB2312"/>
          <w:b w:val="0"/>
          <w:i w:val="0"/>
          <w:caps w:val="0"/>
          <w:color w:val="auto"/>
          <w:spacing w:val="0"/>
          <w:sz w:val="32"/>
          <w:szCs w:val="32"/>
          <w:shd w:val="clear" w:color="auto" w:fill="FFFFFF"/>
        </w:rPr>
      </w:pPr>
      <w:r>
        <w:rPr>
          <w:rFonts w:hint="eastAsia" w:ascii="仿宋_GB2312" w:hAnsi="仿宋_GB2312" w:eastAsia="仿宋_GB2312" w:cs="仿宋_GB2312"/>
          <w:b w:val="0"/>
          <w:i w:val="0"/>
          <w:caps w:val="0"/>
          <w:color w:val="auto"/>
          <w:spacing w:val="0"/>
          <w:sz w:val="32"/>
          <w:szCs w:val="32"/>
          <w:shd w:val="clear" w:color="auto" w:fill="FFFFFF"/>
        </w:rPr>
        <w:t>C202</w:t>
      </w:r>
      <w:r>
        <w:rPr>
          <w:rFonts w:hint="eastAsia" w:ascii="仿宋_GB2312" w:hAnsi="仿宋_GB2312" w:eastAsia="仿宋_GB2312" w:cs="仿宋_GB2312"/>
          <w:b w:val="0"/>
          <w:i w:val="0"/>
          <w:caps w:val="0"/>
          <w:color w:val="auto"/>
          <w:spacing w:val="0"/>
          <w:sz w:val="32"/>
          <w:szCs w:val="32"/>
          <w:shd w:val="clear" w:color="auto" w:fill="FFFFFF"/>
          <w:lang w:val="en-US" w:eastAsia="zh-CN"/>
        </w:rPr>
        <w:t>6</w:t>
      </w:r>
      <w:r>
        <w:rPr>
          <w:rFonts w:hint="eastAsia" w:ascii="仿宋_GB2312" w:hAnsi="仿宋_GB2312" w:eastAsia="仿宋_GB2312" w:cs="仿宋_GB2312"/>
          <w:b/>
          <w:bCs/>
          <w:i w:val="0"/>
          <w:caps w:val="0"/>
          <w:color w:val="auto"/>
          <w:spacing w:val="0"/>
          <w:sz w:val="32"/>
          <w:szCs w:val="32"/>
          <w:shd w:val="clear" w:color="auto" w:fill="FFFFFF"/>
        </w:rPr>
        <w:t>043X</w:t>
      </w:r>
      <w:r>
        <w:rPr>
          <w:rFonts w:hint="eastAsia" w:ascii="仿宋_GB2312" w:hAnsi="仿宋_GB2312" w:eastAsia="仿宋_GB2312" w:cs="仿宋_GB2312"/>
          <w:b w:val="0"/>
          <w:i w:val="0"/>
          <w:caps w:val="0"/>
          <w:color w:val="auto"/>
          <w:spacing w:val="0"/>
          <w:sz w:val="32"/>
          <w:szCs w:val="32"/>
          <w:shd w:val="clear" w:color="auto" w:fill="FFFFFF"/>
        </w:rPr>
        <w:t>0001—C202</w:t>
      </w:r>
      <w:r>
        <w:rPr>
          <w:rFonts w:hint="eastAsia" w:ascii="仿宋_GB2312" w:hAnsi="仿宋_GB2312" w:eastAsia="仿宋_GB2312" w:cs="仿宋_GB2312"/>
          <w:b w:val="0"/>
          <w:i w:val="0"/>
          <w:caps w:val="0"/>
          <w:color w:val="auto"/>
          <w:spacing w:val="0"/>
          <w:sz w:val="32"/>
          <w:szCs w:val="32"/>
          <w:shd w:val="clear" w:color="auto" w:fill="FFFFFF"/>
          <w:lang w:val="en-US" w:eastAsia="zh-CN"/>
        </w:rPr>
        <w:t>6</w:t>
      </w:r>
      <w:r>
        <w:rPr>
          <w:rFonts w:hint="eastAsia" w:ascii="仿宋_GB2312" w:hAnsi="仿宋_GB2312" w:eastAsia="仿宋_GB2312" w:cs="仿宋_GB2312"/>
          <w:b/>
          <w:bCs/>
          <w:i w:val="0"/>
          <w:caps w:val="0"/>
          <w:color w:val="auto"/>
          <w:spacing w:val="0"/>
          <w:sz w:val="32"/>
          <w:szCs w:val="32"/>
          <w:shd w:val="clear" w:color="auto" w:fill="FFFFFF"/>
        </w:rPr>
        <w:t>043X</w:t>
      </w:r>
      <w:r>
        <w:rPr>
          <w:rFonts w:hint="eastAsia" w:ascii="仿宋_GB2312" w:hAnsi="仿宋_GB2312" w:eastAsia="仿宋_GB2312" w:cs="仿宋_GB2312"/>
          <w:b w:val="0"/>
          <w:i w:val="0"/>
          <w:caps w:val="0"/>
          <w:color w:val="auto"/>
          <w:spacing w:val="0"/>
          <w:sz w:val="32"/>
          <w:szCs w:val="32"/>
          <w:shd w:val="clear" w:color="auto" w:fill="FFFFFF"/>
        </w:rPr>
        <w:t>0999</w:t>
      </w:r>
    </w:p>
    <w:p w14:paraId="701C62C4">
      <w:pPr>
        <w:pStyle w:val="4"/>
        <w:keepNext w:val="0"/>
        <w:keepLines w:val="0"/>
        <w:widowControl/>
        <w:numPr>
          <w:ilvl w:val="0"/>
          <w:numId w:val="2"/>
        </w:numPr>
        <w:suppressLineNumbers w:val="0"/>
        <w:shd w:val="clear" w:color="auto" w:fill="auto"/>
        <w:tabs>
          <w:tab w:val="left" w:pos="420"/>
        </w:tabs>
        <w:wordWrap/>
        <w:spacing w:before="0" w:beforeAutospacing="0" w:after="0" w:afterAutospacing="0"/>
        <w:ind w:left="638" w:leftChars="304" w:right="0" w:firstLine="0" w:firstLineChars="0"/>
        <w:jc w:val="left"/>
        <w:rPr>
          <w:rFonts w:hint="eastAsia" w:ascii="仿宋_GB2312" w:hAnsi="仿宋_GB2312" w:eastAsia="仿宋_GB2312" w:cs="仿宋_GB2312"/>
          <w:b w:val="0"/>
          <w:i w:val="0"/>
          <w:caps w:val="0"/>
          <w:color w:val="auto"/>
          <w:spacing w:val="0"/>
          <w:sz w:val="32"/>
          <w:szCs w:val="32"/>
          <w:shd w:val="clear" w:color="auto" w:fill="FFFFFF"/>
        </w:rPr>
      </w:pPr>
      <w:r>
        <w:rPr>
          <w:rFonts w:hint="eastAsia" w:ascii="仿宋_GB2312" w:hAnsi="仿宋_GB2312" w:eastAsia="仿宋_GB2312" w:cs="仿宋_GB2312"/>
          <w:b w:val="0"/>
          <w:i w:val="0"/>
          <w:caps w:val="0"/>
          <w:color w:val="auto"/>
          <w:spacing w:val="0"/>
          <w:sz w:val="32"/>
          <w:szCs w:val="32"/>
          <w:shd w:val="clear" w:color="auto" w:fill="FFFFFF"/>
        </w:rPr>
        <w:t>特殊人才(D 类用户)：</w:t>
      </w:r>
    </w:p>
    <w:p w14:paraId="2F8BCE84">
      <w:pPr>
        <w:pStyle w:val="4"/>
        <w:keepNext w:val="0"/>
        <w:keepLines w:val="0"/>
        <w:widowControl/>
        <w:numPr>
          <w:ilvl w:val="0"/>
          <w:numId w:val="0"/>
        </w:numPr>
        <w:suppressLineNumbers w:val="0"/>
        <w:shd w:val="clear" w:color="auto" w:fill="auto"/>
        <w:tabs>
          <w:tab w:val="left" w:pos="420"/>
        </w:tabs>
        <w:wordWrap/>
        <w:spacing w:before="0" w:beforeAutospacing="0" w:after="0" w:afterAutospacing="0"/>
        <w:ind w:leftChars="304" w:right="0" w:rightChars="0"/>
        <w:jc w:val="left"/>
        <w:rPr>
          <w:rFonts w:hint="eastAsia" w:ascii="仿宋_GB2312" w:hAnsi="仿宋_GB2312" w:eastAsia="仿宋_GB2312" w:cs="仿宋_GB2312"/>
          <w:b w:val="0"/>
          <w:i w:val="0"/>
          <w:caps w:val="0"/>
          <w:color w:val="auto"/>
          <w:spacing w:val="0"/>
          <w:sz w:val="32"/>
          <w:szCs w:val="32"/>
          <w:shd w:val="clear" w:color="auto" w:fill="FFFFFF"/>
        </w:rPr>
      </w:pPr>
      <w:r>
        <w:rPr>
          <w:rFonts w:hint="eastAsia" w:ascii="仿宋_GB2312" w:hAnsi="仿宋_GB2312" w:eastAsia="仿宋_GB2312" w:cs="仿宋_GB2312"/>
          <w:b w:val="0"/>
          <w:i w:val="0"/>
          <w:caps w:val="0"/>
          <w:color w:val="auto"/>
          <w:spacing w:val="0"/>
          <w:sz w:val="32"/>
          <w:szCs w:val="32"/>
          <w:shd w:val="clear" w:color="auto" w:fill="FFFFFF"/>
        </w:rPr>
        <w:t>D202</w:t>
      </w:r>
      <w:r>
        <w:rPr>
          <w:rFonts w:hint="eastAsia" w:ascii="仿宋_GB2312" w:hAnsi="仿宋_GB2312" w:eastAsia="仿宋_GB2312" w:cs="仿宋_GB2312"/>
          <w:b w:val="0"/>
          <w:i w:val="0"/>
          <w:caps w:val="0"/>
          <w:color w:val="auto"/>
          <w:spacing w:val="0"/>
          <w:sz w:val="32"/>
          <w:szCs w:val="32"/>
          <w:shd w:val="clear" w:color="auto" w:fill="FFFFFF"/>
          <w:lang w:val="en-US" w:eastAsia="zh-CN"/>
        </w:rPr>
        <w:t>6</w:t>
      </w:r>
      <w:r>
        <w:rPr>
          <w:rFonts w:hint="eastAsia" w:ascii="仿宋_GB2312" w:hAnsi="仿宋_GB2312" w:eastAsia="仿宋_GB2312" w:cs="仿宋_GB2312"/>
          <w:b/>
          <w:bCs/>
          <w:i w:val="0"/>
          <w:caps w:val="0"/>
          <w:color w:val="auto"/>
          <w:spacing w:val="0"/>
          <w:sz w:val="32"/>
          <w:szCs w:val="32"/>
          <w:shd w:val="clear" w:color="auto" w:fill="FFFFFF"/>
        </w:rPr>
        <w:t>043X</w:t>
      </w:r>
      <w:r>
        <w:rPr>
          <w:rFonts w:hint="eastAsia" w:ascii="仿宋_GB2312" w:hAnsi="仿宋_GB2312" w:eastAsia="仿宋_GB2312" w:cs="仿宋_GB2312"/>
          <w:b w:val="0"/>
          <w:i w:val="0"/>
          <w:caps w:val="0"/>
          <w:color w:val="auto"/>
          <w:spacing w:val="0"/>
          <w:sz w:val="32"/>
          <w:szCs w:val="32"/>
          <w:shd w:val="clear" w:color="auto" w:fill="FFFFFF"/>
        </w:rPr>
        <w:t>0001—D202</w:t>
      </w:r>
      <w:r>
        <w:rPr>
          <w:rFonts w:hint="eastAsia" w:ascii="仿宋_GB2312" w:hAnsi="仿宋_GB2312" w:eastAsia="仿宋_GB2312" w:cs="仿宋_GB2312"/>
          <w:b w:val="0"/>
          <w:i w:val="0"/>
          <w:caps w:val="0"/>
          <w:color w:val="auto"/>
          <w:spacing w:val="0"/>
          <w:sz w:val="32"/>
          <w:szCs w:val="32"/>
          <w:shd w:val="clear" w:color="auto" w:fill="FFFFFF"/>
          <w:lang w:val="en-US" w:eastAsia="zh-CN"/>
        </w:rPr>
        <w:t>6</w:t>
      </w:r>
      <w:r>
        <w:rPr>
          <w:rFonts w:hint="eastAsia" w:ascii="仿宋_GB2312" w:hAnsi="仿宋_GB2312" w:eastAsia="仿宋_GB2312" w:cs="仿宋_GB2312"/>
          <w:b/>
          <w:bCs/>
          <w:i w:val="0"/>
          <w:caps w:val="0"/>
          <w:color w:val="auto"/>
          <w:spacing w:val="0"/>
          <w:sz w:val="32"/>
          <w:szCs w:val="32"/>
          <w:shd w:val="clear" w:color="auto" w:fill="FFFFFF"/>
        </w:rPr>
        <w:t>043X</w:t>
      </w:r>
      <w:r>
        <w:rPr>
          <w:rFonts w:hint="eastAsia" w:ascii="仿宋_GB2312" w:hAnsi="仿宋_GB2312" w:eastAsia="仿宋_GB2312" w:cs="仿宋_GB2312"/>
          <w:b w:val="0"/>
          <w:i w:val="0"/>
          <w:caps w:val="0"/>
          <w:color w:val="auto"/>
          <w:spacing w:val="0"/>
          <w:sz w:val="32"/>
          <w:szCs w:val="32"/>
          <w:shd w:val="clear" w:color="auto" w:fill="FFFFFF"/>
        </w:rPr>
        <w:t>0100</w:t>
      </w:r>
    </w:p>
    <w:p w14:paraId="48C70F4F">
      <w:pPr>
        <w:ind w:firstLine="640" w:firstLineChars="200"/>
        <w:rPr>
          <w:rFonts w:hint="eastAsia" w:ascii="仿宋_GB2312" w:hAnsi="仿宋_GB2312" w:eastAsia="仿宋_GB2312" w:cs="仿宋_GB2312"/>
          <w:b w:val="0"/>
          <w:i w:val="0"/>
          <w:caps w:val="0"/>
          <w:color w:val="auto"/>
          <w:spacing w:val="0"/>
          <w:sz w:val="32"/>
          <w:szCs w:val="32"/>
          <w:shd w:val="clear" w:color="auto" w:fill="FFFFFF"/>
        </w:rPr>
      </w:pPr>
      <w:r>
        <w:rPr>
          <w:rFonts w:hint="eastAsia" w:ascii="仿宋_GB2312" w:hAnsi="仿宋_GB2312" w:eastAsia="仿宋_GB2312" w:cs="仿宋_GB2312"/>
          <w:b w:val="0"/>
          <w:i w:val="0"/>
          <w:caps w:val="0"/>
          <w:color w:val="auto"/>
          <w:spacing w:val="0"/>
          <w:sz w:val="32"/>
          <w:szCs w:val="32"/>
          <w:shd w:val="clear" w:color="auto" w:fill="FFFFFF"/>
        </w:rPr>
        <w:t>（</w:t>
      </w:r>
      <w:r>
        <w:rPr>
          <w:rFonts w:hint="eastAsia" w:ascii="仿宋_GB2312" w:hAnsi="仿宋_GB2312" w:eastAsia="仿宋_GB2312" w:cs="仿宋_GB2312"/>
          <w:b w:val="0"/>
          <w:i w:val="0"/>
          <w:caps w:val="0"/>
          <w:color w:val="auto"/>
          <w:spacing w:val="0"/>
          <w:sz w:val="32"/>
          <w:szCs w:val="32"/>
          <w:shd w:val="clear" w:color="auto" w:fill="FFFFFF"/>
          <w:lang w:eastAsia="zh-CN"/>
        </w:rPr>
        <w:t>账号中间黑色加粗部分按电话区号排列</w:t>
      </w:r>
      <w:r>
        <w:rPr>
          <w:rFonts w:hint="eastAsia" w:ascii="仿宋_GB2312" w:hAnsi="仿宋_GB2312" w:eastAsia="仿宋_GB2312" w:cs="仿宋_GB2312"/>
          <w:b w:val="0"/>
          <w:i w:val="0"/>
          <w:caps w:val="0"/>
          <w:color w:val="auto"/>
          <w:spacing w:val="0"/>
          <w:sz w:val="32"/>
          <w:szCs w:val="32"/>
          <w:shd w:val="clear" w:color="auto" w:fill="FFFFFF"/>
          <w:lang w:val="en-US" w:eastAsia="zh-CN"/>
        </w:rPr>
        <w:t>:</w:t>
      </w:r>
      <w:r>
        <w:rPr>
          <w:rFonts w:hint="eastAsia" w:ascii="仿宋_GB2312" w:hAnsi="仿宋_GB2312" w:eastAsia="仿宋_GB2312" w:cs="仿宋_GB2312"/>
          <w:b w:val="0"/>
          <w:i w:val="0"/>
          <w:caps w:val="0"/>
          <w:color w:val="auto"/>
          <w:spacing w:val="0"/>
          <w:sz w:val="32"/>
          <w:szCs w:val="32"/>
          <w:shd w:val="clear" w:color="auto" w:fill="FFFFFF"/>
        </w:rPr>
        <w:t>长春0431、吉林0432,以此类推）</w:t>
      </w:r>
    </w:p>
    <w:p w14:paraId="443224D3">
      <w:pPr>
        <w:rPr>
          <w:rFonts w:hint="default" w:ascii="仿宋_GB2312" w:hAnsi="仿宋_GB2312" w:eastAsia="仿宋_GB2312" w:cs="仿宋_GB2312"/>
          <w:b w:val="0"/>
          <w:i w:val="0"/>
          <w:caps w:val="0"/>
          <w:color w:val="auto"/>
          <w:spacing w:val="0"/>
          <w:sz w:val="32"/>
          <w:szCs w:val="32"/>
          <w:shd w:val="clear" w:color="auto" w:fill="FFFFFF"/>
          <w:lang w:val="en-US" w:eastAsia="zh-CN"/>
        </w:rPr>
      </w:pPr>
      <w:r>
        <w:rPr>
          <w:rFonts w:hint="eastAsia" w:ascii="仿宋_GB2312" w:hAnsi="仿宋_GB2312" w:eastAsia="仿宋_GB2312" w:cs="仿宋_GB2312"/>
          <w:b w:val="0"/>
          <w:i w:val="0"/>
          <w:caps w:val="0"/>
          <w:color w:val="auto"/>
          <w:spacing w:val="0"/>
          <w:sz w:val="32"/>
          <w:szCs w:val="32"/>
          <w:shd w:val="clear" w:color="auto" w:fill="FFFFFF"/>
          <w:lang w:val="en-US" w:eastAsia="zh-CN"/>
        </w:rPr>
        <w:t xml:space="preserve">   </w:t>
      </w:r>
      <w:r>
        <w:rPr>
          <w:rFonts w:hint="eastAsia" w:ascii="仿宋_GB2312" w:hAnsi="仿宋_GB2312" w:eastAsia="仿宋_GB2312" w:cs="仿宋_GB2312"/>
          <w:b/>
          <w:bCs/>
          <w:i w:val="0"/>
          <w:caps w:val="0"/>
          <w:color w:val="auto"/>
          <w:spacing w:val="0"/>
          <w:sz w:val="32"/>
          <w:szCs w:val="32"/>
          <w:shd w:val="clear" w:color="auto" w:fill="FFFFFF"/>
          <w:lang w:val="en-US" w:eastAsia="zh-CN"/>
        </w:rPr>
        <w:t xml:space="preserve"> 注：</w:t>
      </w:r>
      <w:r>
        <w:rPr>
          <w:rFonts w:hint="eastAsia" w:ascii="仿宋_GB2312" w:hAnsi="仿宋_GB2312" w:eastAsia="仿宋_GB2312" w:cs="仿宋_GB2312"/>
          <w:b w:val="0"/>
          <w:i w:val="0"/>
          <w:caps w:val="0"/>
          <w:color w:val="auto"/>
          <w:spacing w:val="0"/>
          <w:sz w:val="32"/>
          <w:szCs w:val="32"/>
          <w:shd w:val="clear" w:color="auto" w:fill="FFFFFF"/>
          <w:lang w:val="en-US" w:eastAsia="zh-CN"/>
        </w:rPr>
        <w:t>2023年聘任的第一批创业辅导师聘期截止到2026年3月31日，可参与续聘申报，申报程序不变，在账号申请表备注栏里标注“续聘申报”。</w:t>
      </w:r>
    </w:p>
    <w:p w14:paraId="7409053E">
      <w:pPr>
        <w:pStyle w:val="10"/>
        <w:numPr>
          <w:ilvl w:val="0"/>
          <w:numId w:val="0"/>
        </w:numPr>
        <w:ind w:left="645" w:leftChars="0"/>
        <w:rPr>
          <w:rFonts w:hint="default" w:ascii="方正仿宋_GBK" w:hAnsi="方正仿宋_GBK" w:eastAsia="方正仿宋_GBK" w:cs="方正仿宋_GBK"/>
          <w:sz w:val="32"/>
          <w:szCs w:val="32"/>
          <w:lang w:val="en-US"/>
        </w:rPr>
      </w:pPr>
      <w:r>
        <w:rPr>
          <w:rFonts w:hint="eastAsia" w:ascii="黑体" w:hAnsi="黑体" w:eastAsia="黑体" w:cs="黑体"/>
          <w:sz w:val="32"/>
          <w:szCs w:val="32"/>
          <w:lang w:val="en-US" w:eastAsia="zh-CN"/>
        </w:rPr>
        <w:t>二、报送要求</w:t>
      </w:r>
    </w:p>
    <w:p w14:paraId="1FF890D7">
      <w:pPr>
        <w:pStyle w:val="10"/>
        <w:numPr>
          <w:ilvl w:val="0"/>
          <w:numId w:val="0"/>
        </w:numPr>
        <w:ind w:firstLine="640" w:firstLineChars="200"/>
        <w:rPr>
          <w:rFonts w:hint="default" w:ascii="楷体" w:hAnsi="楷体" w:eastAsia="楷体" w:cs="楷体"/>
          <w:sz w:val="32"/>
          <w:szCs w:val="32"/>
          <w:lang w:val="en-US" w:eastAsia="zh-CN"/>
        </w:rPr>
      </w:pPr>
      <w:r>
        <w:rPr>
          <w:rFonts w:hint="eastAsia" w:ascii="楷体" w:hAnsi="楷体" w:eastAsia="楷体" w:cs="楷体"/>
          <w:sz w:val="32"/>
          <w:szCs w:val="32"/>
          <w:lang w:val="en-US" w:eastAsia="zh-CN"/>
        </w:rPr>
        <w:t>（一）系统填报</w:t>
      </w:r>
    </w:p>
    <w:p w14:paraId="0A54715D">
      <w:pPr>
        <w:pStyle w:val="10"/>
        <w:numPr>
          <w:ilvl w:val="0"/>
          <w:numId w:val="0"/>
        </w:numPr>
        <w:ind w:firstLine="640" w:firstLineChars="200"/>
        <w:rPr>
          <w:rFonts w:hint="default"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按照省厅通知要求在</w:t>
      </w:r>
      <w:r>
        <w:rPr>
          <w:rFonts w:hint="eastAsia" w:ascii="仿宋_GB2312" w:hAnsi="仿宋_GB2312" w:eastAsia="仿宋_GB2312" w:cs="仿宋_GB2312"/>
          <w:color w:val="000000"/>
          <w:kern w:val="0"/>
          <w:sz w:val="32"/>
          <w:szCs w:val="32"/>
          <w:lang w:val="en-US" w:eastAsia="zh-CN" w:bidi="ar"/>
        </w:rPr>
        <w:t>“吉林省创业孵化基地服务和管理系统”内填报相关信息。</w:t>
      </w:r>
    </w:p>
    <w:p w14:paraId="5E7E8915">
      <w:pPr>
        <w:pStyle w:val="10"/>
        <w:numPr>
          <w:ilvl w:val="0"/>
          <w:numId w:val="0"/>
        </w:numPr>
        <w:ind w:firstLine="640" w:firstLineChars="200"/>
        <w:rPr>
          <w:rFonts w:hint="default" w:ascii="楷体" w:hAnsi="楷体" w:eastAsia="楷体" w:cs="楷体"/>
          <w:sz w:val="32"/>
          <w:szCs w:val="32"/>
          <w:lang w:val="en-US" w:eastAsia="zh-CN"/>
        </w:rPr>
      </w:pPr>
      <w:r>
        <w:rPr>
          <w:rFonts w:hint="eastAsia" w:ascii="楷体" w:hAnsi="楷体" w:eastAsia="楷体" w:cs="楷体"/>
          <w:sz w:val="32"/>
          <w:szCs w:val="32"/>
          <w:lang w:val="en-US" w:eastAsia="zh-CN"/>
        </w:rPr>
        <w:t>（二）材料纸质版</w:t>
      </w:r>
    </w:p>
    <w:p w14:paraId="473FD5E4">
      <w:pPr>
        <w:ind w:firstLine="645"/>
        <w:rPr>
          <w:rFonts w:hint="eastAsia" w:ascii="方正仿宋_GBK" w:hAnsi="方正仿宋_GBK" w:eastAsia="方正仿宋_GBK" w:cs="方正仿宋_GBK"/>
          <w:b w:val="0"/>
          <w:bCs w:val="0"/>
          <w:sz w:val="32"/>
          <w:szCs w:val="32"/>
          <w:lang w:val="en-US" w:eastAsia="zh-CN"/>
        </w:rPr>
      </w:pPr>
      <w:r>
        <w:rPr>
          <w:rFonts w:hint="eastAsia" w:ascii="方正仿宋_GBK" w:hAnsi="方正仿宋_GBK" w:eastAsia="方正仿宋_GBK" w:cs="方正仿宋_GBK"/>
          <w:sz w:val="32"/>
          <w:szCs w:val="32"/>
          <w:lang w:val="en-US" w:eastAsia="zh-CN"/>
        </w:rPr>
        <w:t>每位申报人员上报纸质版材料一份，包括</w:t>
      </w:r>
      <w:r>
        <w:rPr>
          <w:rFonts w:hint="eastAsia" w:ascii="方正仿宋_GBK" w:hAnsi="方正仿宋_GBK" w:eastAsia="方正仿宋_GBK" w:cs="方正仿宋_GBK"/>
          <w:b/>
          <w:bCs/>
          <w:sz w:val="32"/>
          <w:szCs w:val="32"/>
          <w:lang w:val="en-US" w:eastAsia="zh-CN"/>
        </w:rPr>
        <w:t>附件3</w:t>
      </w:r>
      <w:r>
        <w:rPr>
          <w:rFonts w:hint="eastAsia" w:ascii="方正仿宋_GBK" w:hAnsi="方正仿宋_GBK" w:eastAsia="方正仿宋_GBK" w:cs="方正仿宋_GBK"/>
          <w:sz w:val="32"/>
          <w:szCs w:val="32"/>
          <w:lang w:val="en-US" w:eastAsia="zh-CN"/>
        </w:rPr>
        <w:t>《创业辅导师申请资料封皮》、</w:t>
      </w:r>
      <w:r>
        <w:rPr>
          <w:rFonts w:hint="eastAsia" w:ascii="方正仿宋_GBK" w:hAnsi="方正仿宋_GBK" w:eastAsia="方正仿宋_GBK" w:cs="方正仿宋_GBK"/>
          <w:b/>
          <w:bCs/>
          <w:sz w:val="32"/>
          <w:szCs w:val="32"/>
          <w:lang w:val="en-US" w:eastAsia="zh-CN"/>
        </w:rPr>
        <w:t>附件4</w:t>
      </w:r>
      <w:r>
        <w:rPr>
          <w:rFonts w:hint="eastAsia" w:ascii="方正仿宋_GBK" w:hAnsi="方正仿宋_GBK" w:eastAsia="方正仿宋_GBK" w:cs="方正仿宋_GBK"/>
          <w:b w:val="0"/>
          <w:bCs w:val="0"/>
          <w:sz w:val="32"/>
          <w:szCs w:val="32"/>
          <w:lang w:val="en-US" w:eastAsia="zh-CN"/>
        </w:rPr>
        <w:t>《</w:t>
      </w:r>
      <w:r>
        <w:rPr>
          <w:rFonts w:hint="eastAsia" w:ascii="仿宋_GB2312" w:hAnsi="仿宋_GB2312" w:eastAsia="仿宋_GB2312" w:cs="仿宋_GB2312"/>
          <w:b w:val="0"/>
          <w:bCs w:val="0"/>
          <w:color w:val="000000"/>
          <w:sz w:val="32"/>
          <w:szCs w:val="32"/>
        </w:rPr>
        <w:t>创业</w:t>
      </w:r>
      <w:r>
        <w:rPr>
          <w:rFonts w:hint="eastAsia" w:ascii="仿宋_GB2312" w:hAnsi="仿宋_GB2312" w:eastAsia="仿宋_GB2312" w:cs="仿宋_GB2312"/>
          <w:b w:val="0"/>
          <w:bCs w:val="0"/>
          <w:color w:val="000000"/>
          <w:sz w:val="32"/>
          <w:szCs w:val="32"/>
          <w:lang w:eastAsia="zh-CN"/>
        </w:rPr>
        <w:t>辅</w:t>
      </w:r>
      <w:r>
        <w:rPr>
          <w:rFonts w:hint="eastAsia" w:ascii="仿宋_GB2312" w:hAnsi="仿宋_GB2312" w:eastAsia="仿宋_GB2312" w:cs="仿宋_GB2312"/>
          <w:b w:val="0"/>
          <w:bCs w:val="0"/>
          <w:color w:val="000000"/>
          <w:sz w:val="32"/>
          <w:szCs w:val="32"/>
        </w:rPr>
        <w:t>导师</w:t>
      </w:r>
      <w:r>
        <w:rPr>
          <w:rFonts w:hint="eastAsia" w:ascii="仿宋_GB2312" w:hAnsi="仿宋_GB2312" w:eastAsia="仿宋_GB2312" w:cs="仿宋_GB2312"/>
          <w:b w:val="0"/>
          <w:bCs w:val="0"/>
          <w:color w:val="000000"/>
          <w:sz w:val="32"/>
          <w:szCs w:val="32"/>
          <w:lang w:eastAsia="zh-CN"/>
        </w:rPr>
        <w:t>申请</w:t>
      </w:r>
      <w:r>
        <w:rPr>
          <w:rFonts w:hint="eastAsia" w:ascii="仿宋_GB2312" w:hAnsi="仿宋_GB2312" w:eastAsia="仿宋_GB2312" w:cs="仿宋_GB2312"/>
          <w:b w:val="0"/>
          <w:bCs w:val="0"/>
          <w:color w:val="000000"/>
          <w:sz w:val="32"/>
          <w:szCs w:val="32"/>
        </w:rPr>
        <w:t>表</w:t>
      </w:r>
      <w:r>
        <w:rPr>
          <w:rFonts w:hint="eastAsia" w:ascii="方正仿宋_GBK" w:hAnsi="方正仿宋_GBK" w:eastAsia="方正仿宋_GBK" w:cs="方正仿宋_GBK"/>
          <w:b w:val="0"/>
          <w:bCs w:val="0"/>
          <w:sz w:val="32"/>
          <w:szCs w:val="32"/>
          <w:lang w:val="en-US" w:eastAsia="zh-CN"/>
        </w:rPr>
        <w:t>》（务必加盖推荐单位公章）及申请表中所列其他附件。</w:t>
      </w:r>
    </w:p>
    <w:p w14:paraId="55EB5A55">
      <w:pPr>
        <w:numPr>
          <w:ilvl w:val="0"/>
          <w:numId w:val="0"/>
        </w:numPr>
        <w:ind w:firstLine="645" w:firstLineChars="0"/>
        <w:rPr>
          <w:rFonts w:hint="eastAsia" w:ascii="楷体" w:hAnsi="楷体" w:eastAsia="楷体" w:cs="楷体"/>
          <w:sz w:val="32"/>
          <w:szCs w:val="32"/>
          <w:lang w:val="en-US" w:eastAsia="zh-CN"/>
        </w:rPr>
      </w:pPr>
      <w:r>
        <w:rPr>
          <w:rFonts w:hint="eastAsia" w:ascii="楷体" w:hAnsi="楷体" w:eastAsia="楷体" w:cs="楷体"/>
          <w:kern w:val="2"/>
          <w:sz w:val="32"/>
          <w:szCs w:val="32"/>
          <w:lang w:val="en-US" w:eastAsia="zh-CN" w:bidi="ar-SA"/>
        </w:rPr>
        <w:t>（三）</w:t>
      </w:r>
      <w:r>
        <w:rPr>
          <w:rFonts w:hint="eastAsia" w:ascii="楷体" w:hAnsi="楷体" w:eastAsia="楷体" w:cs="楷体"/>
          <w:sz w:val="32"/>
          <w:szCs w:val="32"/>
          <w:lang w:val="en-US" w:eastAsia="zh-CN"/>
        </w:rPr>
        <w:t>材料电子版</w:t>
      </w:r>
    </w:p>
    <w:p w14:paraId="0A04191E">
      <w:pPr>
        <w:numPr>
          <w:ilvl w:val="0"/>
          <w:numId w:val="0"/>
        </w:numPr>
        <w:ind w:firstLine="640" w:firstLineChars="200"/>
        <w:rPr>
          <w:rFonts w:hint="default" w:ascii="楷体" w:hAnsi="楷体" w:eastAsia="楷体" w:cs="楷体"/>
          <w:sz w:val="32"/>
          <w:szCs w:val="32"/>
          <w:lang w:val="en-US" w:eastAsia="zh-CN"/>
        </w:rPr>
      </w:pPr>
      <w:r>
        <w:rPr>
          <w:rFonts w:hint="eastAsia" w:ascii="方正仿宋_GBK" w:hAnsi="方正仿宋_GBK" w:eastAsia="方正仿宋_GBK" w:cs="方正仿宋_GBK"/>
          <w:sz w:val="32"/>
          <w:szCs w:val="32"/>
          <w:lang w:val="en-US" w:eastAsia="zh-CN"/>
        </w:rPr>
        <w:t>每位申报人员将所有纸质材料扫描为PDF格式，以“申报账号+姓名”命名，将电子版与纸质版一同上报。</w:t>
      </w:r>
    </w:p>
    <w:p w14:paraId="38A0EF6B">
      <w:pPr>
        <w:ind w:firstLine="645"/>
        <w:rPr>
          <w:rFonts w:hint="default" w:ascii="黑体" w:hAnsi="黑体" w:eastAsia="黑体" w:cs="黑体"/>
          <w:sz w:val="32"/>
          <w:szCs w:val="32"/>
          <w:lang w:val="en-US" w:eastAsia="zh-CN"/>
        </w:rPr>
      </w:pPr>
      <w:r>
        <w:rPr>
          <w:rFonts w:hint="eastAsia" w:ascii="黑体" w:hAnsi="黑体" w:eastAsia="黑体" w:cs="黑体"/>
          <w:sz w:val="32"/>
          <w:szCs w:val="32"/>
        </w:rPr>
        <w:t>三、</w:t>
      </w:r>
      <w:r>
        <w:rPr>
          <w:rFonts w:hint="eastAsia" w:ascii="黑体" w:hAnsi="黑体" w:eastAsia="黑体" w:cs="黑体"/>
          <w:sz w:val="32"/>
          <w:szCs w:val="32"/>
          <w:lang w:val="en-US" w:eastAsia="zh-CN"/>
        </w:rPr>
        <w:t>上报材料及时间</w:t>
      </w:r>
    </w:p>
    <w:p w14:paraId="0BEB523D">
      <w:pPr>
        <w:ind w:firstLine="645"/>
        <w:rPr>
          <w:rFonts w:ascii="方正仿宋_GBK" w:hAnsi="方正仿宋_GBK" w:eastAsia="方正仿宋_GBK" w:cs="方正仿宋_GBK"/>
          <w:sz w:val="32"/>
          <w:szCs w:val="32"/>
        </w:rPr>
      </w:pPr>
      <w:r>
        <w:rPr>
          <w:rFonts w:hint="eastAsia" w:ascii="方正仿宋_GBK" w:hAnsi="方正仿宋_GBK" w:eastAsia="方正仿宋_GBK" w:cs="方正仿宋_GBK"/>
          <w:color w:val="auto"/>
          <w:sz w:val="32"/>
          <w:szCs w:val="32"/>
        </w:rPr>
        <w:t>各县（市）区、开发区</w:t>
      </w:r>
      <w:r>
        <w:rPr>
          <w:rFonts w:hint="eastAsia" w:ascii="方正仿宋_GBK" w:hAnsi="方正仿宋_GBK" w:eastAsia="方正仿宋_GBK" w:cs="方正仿宋_GBK"/>
          <w:color w:val="auto"/>
          <w:sz w:val="32"/>
          <w:szCs w:val="32"/>
          <w:lang w:val="en-US" w:eastAsia="zh-CN"/>
        </w:rPr>
        <w:t>工信部门</w:t>
      </w:r>
      <w:r>
        <w:rPr>
          <w:rFonts w:hint="eastAsia" w:ascii="方正仿宋_GBK" w:hAnsi="方正仿宋_GBK" w:eastAsia="方正仿宋_GBK" w:cs="方正仿宋_GBK"/>
          <w:sz w:val="32"/>
          <w:szCs w:val="32"/>
          <w:lang w:val="en-US" w:eastAsia="zh-CN"/>
        </w:rPr>
        <w:t>需向市工信局上报以下材料：</w:t>
      </w:r>
    </w:p>
    <w:p w14:paraId="49A67FF4">
      <w:pPr>
        <w:ind w:firstLine="645"/>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w:t>
      </w:r>
      <w:r>
        <w:rPr>
          <w:rFonts w:hint="eastAsia" w:ascii="方正仿宋_GBK" w:hAnsi="方正仿宋_GBK" w:eastAsia="方正仿宋_GBK" w:cs="方正仿宋_GBK"/>
          <w:b/>
          <w:bCs/>
          <w:sz w:val="32"/>
          <w:szCs w:val="32"/>
          <w:lang w:val="en-US" w:eastAsia="zh-CN"/>
        </w:rPr>
        <w:t>附件5</w:t>
      </w:r>
      <w:r>
        <w:rPr>
          <w:rFonts w:hint="eastAsia" w:ascii="方正仿宋_GBK" w:hAnsi="方正仿宋_GBK" w:eastAsia="方正仿宋_GBK" w:cs="方正仿宋_GBK"/>
          <w:sz w:val="32"/>
          <w:szCs w:val="32"/>
          <w:lang w:val="en-US" w:eastAsia="zh-CN"/>
        </w:rPr>
        <w:t>《创业辅导师推荐汇总表》</w:t>
      </w:r>
      <w:r>
        <w:rPr>
          <w:rFonts w:hint="eastAsia" w:ascii="方正仿宋_GBK" w:hAnsi="方正仿宋_GBK" w:eastAsia="方正仿宋_GBK" w:cs="方正仿宋_GBK"/>
          <w:sz w:val="32"/>
          <w:szCs w:val="32"/>
          <w:lang w:eastAsia="zh-CN"/>
        </w:rPr>
        <w:t>（</w:t>
      </w:r>
      <w:r>
        <w:rPr>
          <w:rFonts w:hint="eastAsia" w:ascii="方正仿宋_GBK" w:hAnsi="方正仿宋_GBK" w:eastAsia="方正仿宋_GBK" w:cs="方正仿宋_GBK"/>
          <w:b/>
          <w:bCs/>
          <w:sz w:val="32"/>
          <w:szCs w:val="32"/>
          <w:lang w:val="en-US" w:eastAsia="zh-CN"/>
        </w:rPr>
        <w:t>加盖公章</w:t>
      </w:r>
      <w:r>
        <w:rPr>
          <w:rFonts w:hint="eastAsia" w:ascii="方正仿宋_GBK" w:hAnsi="方正仿宋_GBK" w:eastAsia="方正仿宋_GBK" w:cs="方正仿宋_GBK"/>
          <w:sz w:val="32"/>
          <w:szCs w:val="32"/>
          <w:lang w:val="en-US" w:eastAsia="zh-CN"/>
        </w:rPr>
        <w:t>）纸质版一份及Excel版</w:t>
      </w:r>
      <w:r>
        <w:rPr>
          <w:rFonts w:hint="eastAsia" w:ascii="方正仿宋_GBK" w:hAnsi="方正仿宋_GBK" w:eastAsia="方正仿宋_GBK" w:cs="方正仿宋_GBK"/>
          <w:sz w:val="32"/>
          <w:szCs w:val="32"/>
        </w:rPr>
        <w:t>。</w:t>
      </w:r>
    </w:p>
    <w:p w14:paraId="13E367DE">
      <w:pPr>
        <w:ind w:firstLine="645"/>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rPr>
        <w:t>2.</w:t>
      </w:r>
      <w:r>
        <w:rPr>
          <w:rFonts w:hint="eastAsia" w:ascii="方正仿宋_GBK" w:hAnsi="方正仿宋_GBK" w:eastAsia="方正仿宋_GBK" w:cs="方正仿宋_GBK"/>
          <w:sz w:val="32"/>
          <w:szCs w:val="32"/>
          <w:lang w:val="en-US" w:eastAsia="zh-CN"/>
        </w:rPr>
        <w:t>创业辅导师申报资料纸质版一份及PDF版。</w:t>
      </w:r>
    </w:p>
    <w:p w14:paraId="2C8A1954">
      <w:pPr>
        <w:ind w:firstLine="645"/>
        <w:rPr>
          <w:rFonts w:hint="default"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以上材料请于</w:t>
      </w:r>
      <w:r>
        <w:rPr>
          <w:rFonts w:hint="eastAsia" w:ascii="方正仿宋_GBK" w:hAnsi="方正仿宋_GBK" w:eastAsia="方正仿宋_GBK" w:cs="方正仿宋_GBK"/>
          <w:b/>
          <w:bCs/>
          <w:sz w:val="32"/>
          <w:szCs w:val="32"/>
          <w:lang w:val="en-US" w:eastAsia="zh-CN"/>
        </w:rPr>
        <w:t>2025年12月15日</w:t>
      </w:r>
      <w:r>
        <w:rPr>
          <w:rFonts w:hint="eastAsia" w:ascii="方正仿宋_GBK" w:hAnsi="方正仿宋_GBK" w:eastAsia="方正仿宋_GBK" w:cs="方正仿宋_GBK"/>
          <w:sz w:val="32"/>
          <w:szCs w:val="32"/>
          <w:lang w:val="en-US" w:eastAsia="zh-CN"/>
        </w:rPr>
        <w:t>前上报长春市工信局创新创业服务处</w:t>
      </w:r>
      <w:r>
        <w:rPr>
          <w:rFonts w:hint="default" w:ascii="方正仿宋_GBK" w:hAnsi="方正仿宋_GBK" w:eastAsia="方正仿宋_GBK" w:cs="方正仿宋_GBK"/>
          <w:sz w:val="32"/>
          <w:szCs w:val="32"/>
          <w:lang w:val="en-US" w:eastAsia="zh-CN"/>
        </w:rPr>
        <w:t>（长春市人民政府北侧3楼中厅1368房间）</w:t>
      </w:r>
      <w:r>
        <w:rPr>
          <w:rFonts w:hint="eastAsia" w:ascii="方正仿宋_GBK" w:hAnsi="方正仿宋_GBK" w:eastAsia="方正仿宋_GBK" w:cs="方正仿宋_GBK"/>
          <w:sz w:val="32"/>
          <w:szCs w:val="32"/>
          <w:lang w:val="en-US" w:eastAsia="zh-CN"/>
        </w:rPr>
        <w:t>。</w:t>
      </w:r>
    </w:p>
    <w:p w14:paraId="529DBF65">
      <w:pPr>
        <w:rPr>
          <w:rFonts w:ascii="方正仿宋_GBK" w:hAnsi="方正仿宋_GBK" w:eastAsia="方正仿宋_GBK" w:cs="方正仿宋_GBK"/>
          <w:sz w:val="32"/>
          <w:szCs w:val="32"/>
        </w:rPr>
      </w:pPr>
    </w:p>
    <w:p w14:paraId="7D44479F">
      <w:pPr>
        <w:ind w:firstLine="645"/>
        <w:rPr>
          <w:rFonts w:hint="default"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rPr>
        <w:t xml:space="preserve">联系人：李博聪  </w:t>
      </w:r>
      <w:r>
        <w:rPr>
          <w:rFonts w:hint="eastAsia" w:ascii="方正仿宋_GBK" w:hAnsi="方正仿宋_GBK" w:eastAsia="方正仿宋_GBK" w:cs="方正仿宋_GBK"/>
          <w:sz w:val="32"/>
          <w:szCs w:val="32"/>
          <w:lang w:val="en-US" w:eastAsia="zh-CN"/>
        </w:rPr>
        <w:t>18626668042</w:t>
      </w:r>
    </w:p>
    <w:p w14:paraId="3AC61AF8">
      <w:pPr>
        <w:ind w:firstLine="645"/>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联系电话：88777218　</w:t>
      </w:r>
    </w:p>
    <w:p w14:paraId="42E6E7D6">
      <w:pPr>
        <w:rPr>
          <w:rFonts w:ascii="方正仿宋_GBK" w:hAnsi="方正仿宋_GBK" w:eastAsia="方正仿宋_GBK" w:cs="方正仿宋_GBK"/>
          <w:b/>
          <w:sz w:val="32"/>
          <w:szCs w:val="32"/>
        </w:rPr>
      </w:pPr>
    </w:p>
    <w:p w14:paraId="3EF9330D">
      <w:pPr>
        <w:ind w:left="1918" w:leftChars="304" w:hanging="1280" w:hangingChars="400"/>
        <w:rPr>
          <w:rFonts w:hint="eastAsia" w:ascii="方正仿宋_GBK" w:hAnsi="方正仿宋_GBK" w:eastAsia="方正仿宋_GBK" w:cs="方正仿宋_GBK"/>
          <w:sz w:val="32"/>
          <w:szCs w:val="32"/>
        </w:rPr>
      </w:pPr>
      <w:r>
        <w:rPr>
          <w:rFonts w:hint="eastAsia" w:ascii="方正仿宋_GBK" w:hAnsi="方正仿宋_GBK" w:eastAsia="方正仿宋_GBK" w:cs="方正仿宋_GBK"/>
          <w:bCs/>
          <w:sz w:val="32"/>
          <w:szCs w:val="32"/>
        </w:rPr>
        <w:t>附件：</w:t>
      </w:r>
      <w:r>
        <w:rPr>
          <w:rFonts w:hint="eastAsia" w:ascii="方正仿宋_GBK" w:hAnsi="方正仿宋_GBK" w:eastAsia="方正仿宋_GBK" w:cs="方正仿宋_GBK"/>
          <w:bCs/>
          <w:sz w:val="32"/>
          <w:szCs w:val="32"/>
          <w:lang w:val="en-US" w:eastAsia="zh-CN"/>
        </w:rPr>
        <w:t>1.</w:t>
      </w:r>
      <w:r>
        <w:rPr>
          <w:rFonts w:hint="eastAsia" w:ascii="方正仿宋_GBK" w:hAnsi="方正仿宋_GBK" w:eastAsia="方正仿宋_GBK" w:cs="方正仿宋_GBK"/>
          <w:sz w:val="32"/>
          <w:szCs w:val="32"/>
          <w:lang w:val="en-US" w:eastAsia="zh-CN"/>
        </w:rPr>
        <w:t>吉林省工业和信息化厅关于开展2026年度创业辅导师推荐工作的通知</w:t>
      </w:r>
    </w:p>
    <w:p w14:paraId="446B1EFF">
      <w:pPr>
        <w:ind w:left="1918" w:leftChars="304" w:hanging="1280" w:hangingChars="4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val="en-US" w:eastAsia="zh-CN"/>
        </w:rPr>
        <w:t xml:space="preserve">      </w:t>
      </w:r>
      <w:r>
        <w:rPr>
          <w:rFonts w:hint="eastAsia" w:ascii="方正仿宋_GBK" w:hAnsi="方正仿宋_GBK" w:eastAsia="方正仿宋_GBK" w:cs="方正仿宋_GBK"/>
          <w:bCs/>
          <w:sz w:val="32"/>
          <w:szCs w:val="32"/>
          <w:lang w:val="en-US" w:eastAsia="zh-CN"/>
        </w:rPr>
        <w:t>2.</w:t>
      </w:r>
      <w:r>
        <w:rPr>
          <w:rFonts w:hint="eastAsia" w:ascii="方正仿宋_GBK" w:hAnsi="方正仿宋_GBK" w:eastAsia="方正仿宋_GBK" w:cs="方正仿宋_GBK"/>
          <w:sz w:val="32"/>
          <w:szCs w:val="32"/>
          <w:lang w:val="en-US" w:eastAsia="zh-CN"/>
        </w:rPr>
        <w:t>创业辅导师账号申请表</w:t>
      </w:r>
    </w:p>
    <w:p w14:paraId="72411616">
      <w:pPr>
        <w:ind w:left="1918" w:leftChars="304" w:hanging="1280" w:hangingChars="40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val="en-US" w:eastAsia="zh-CN"/>
        </w:rPr>
        <w:t xml:space="preserve">      3.创业辅导师申请资料封皮</w:t>
      </w:r>
    </w:p>
    <w:p w14:paraId="64B63E64">
      <w:pPr>
        <w:numPr>
          <w:ilvl w:val="0"/>
          <w:numId w:val="0"/>
        </w:numPr>
        <w:ind w:left="1598" w:leftChars="0"/>
        <w:rPr>
          <w:rFonts w:hint="default"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4.</w:t>
      </w:r>
      <w:r>
        <w:rPr>
          <w:rFonts w:hint="eastAsia" w:ascii="仿宋_GB2312" w:hAnsi="仿宋_GB2312" w:eastAsia="仿宋_GB2312" w:cs="仿宋_GB2312"/>
          <w:b w:val="0"/>
          <w:bCs w:val="0"/>
          <w:color w:val="000000"/>
          <w:sz w:val="32"/>
          <w:szCs w:val="32"/>
        </w:rPr>
        <w:t>创业</w:t>
      </w:r>
      <w:r>
        <w:rPr>
          <w:rFonts w:hint="eastAsia" w:ascii="仿宋_GB2312" w:hAnsi="仿宋_GB2312" w:eastAsia="仿宋_GB2312" w:cs="仿宋_GB2312"/>
          <w:b w:val="0"/>
          <w:bCs w:val="0"/>
          <w:color w:val="000000"/>
          <w:sz w:val="32"/>
          <w:szCs w:val="32"/>
          <w:lang w:eastAsia="zh-CN"/>
        </w:rPr>
        <w:t>辅</w:t>
      </w:r>
      <w:r>
        <w:rPr>
          <w:rFonts w:hint="eastAsia" w:ascii="仿宋_GB2312" w:hAnsi="仿宋_GB2312" w:eastAsia="仿宋_GB2312" w:cs="仿宋_GB2312"/>
          <w:b w:val="0"/>
          <w:bCs w:val="0"/>
          <w:color w:val="000000"/>
          <w:sz w:val="32"/>
          <w:szCs w:val="32"/>
        </w:rPr>
        <w:t>导师</w:t>
      </w:r>
      <w:r>
        <w:rPr>
          <w:rFonts w:hint="eastAsia" w:ascii="仿宋_GB2312" w:hAnsi="仿宋_GB2312" w:eastAsia="仿宋_GB2312" w:cs="仿宋_GB2312"/>
          <w:b w:val="0"/>
          <w:bCs w:val="0"/>
          <w:color w:val="000000"/>
          <w:sz w:val="32"/>
          <w:szCs w:val="32"/>
          <w:lang w:eastAsia="zh-CN"/>
        </w:rPr>
        <w:t>申请</w:t>
      </w:r>
      <w:r>
        <w:rPr>
          <w:rFonts w:hint="eastAsia" w:ascii="仿宋_GB2312" w:hAnsi="仿宋_GB2312" w:eastAsia="仿宋_GB2312" w:cs="仿宋_GB2312"/>
          <w:b w:val="0"/>
          <w:bCs w:val="0"/>
          <w:color w:val="000000"/>
          <w:sz w:val="32"/>
          <w:szCs w:val="32"/>
        </w:rPr>
        <w:t>表</w:t>
      </w:r>
    </w:p>
    <w:p w14:paraId="5EA6ABDA">
      <w:pPr>
        <w:numPr>
          <w:ilvl w:val="0"/>
          <w:numId w:val="0"/>
        </w:numPr>
        <w:ind w:left="1598" w:leftChars="0"/>
        <w:rPr>
          <w:rFonts w:hint="default"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5.创业辅导师推荐汇总表</w:t>
      </w:r>
    </w:p>
    <w:p w14:paraId="5D0965CE">
      <w:pPr>
        <w:rPr>
          <w:rFonts w:ascii="方正仿宋_GBK" w:hAnsi="方正仿宋_GBK" w:eastAsia="方正仿宋_GBK" w:cs="方正仿宋_GBK"/>
          <w:sz w:val="32"/>
          <w:szCs w:val="32"/>
        </w:rPr>
      </w:pPr>
    </w:p>
    <w:p w14:paraId="5BF3A11A">
      <w:pPr>
        <w:rPr>
          <w:rFonts w:ascii="方正仿宋_GBK" w:hAnsi="方正仿宋_GBK" w:eastAsia="方正仿宋_GBK" w:cs="方正仿宋_GBK"/>
          <w:sz w:val="32"/>
          <w:szCs w:val="32"/>
        </w:rPr>
      </w:pPr>
    </w:p>
    <w:p w14:paraId="0DD63593">
      <w:pPr>
        <w:rPr>
          <w:rFonts w:ascii="方正仿宋_GBK" w:hAnsi="方正仿宋_GBK" w:eastAsia="方正仿宋_GBK" w:cs="方正仿宋_GBK"/>
          <w:sz w:val="32"/>
          <w:szCs w:val="32"/>
        </w:rPr>
      </w:pPr>
    </w:p>
    <w:p w14:paraId="698C9212">
      <w:pPr>
        <w:rPr>
          <w:rFonts w:ascii="方正仿宋_GBK" w:hAnsi="方正仿宋_GBK" w:eastAsia="方正仿宋_GBK" w:cs="方正仿宋_GBK"/>
          <w:sz w:val="32"/>
          <w:szCs w:val="32"/>
        </w:rPr>
      </w:pPr>
    </w:p>
    <w:p w14:paraId="718A2504">
      <w:pPr>
        <w:jc w:val="right"/>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长春市工业和信息化局</w:t>
      </w:r>
    </w:p>
    <w:p w14:paraId="0104FEBB">
      <w:pPr>
        <w:rPr>
          <w:rFonts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 xml:space="preserve">                                  202</w:t>
      </w:r>
      <w:r>
        <w:rPr>
          <w:rFonts w:hint="eastAsia" w:ascii="方正仿宋_GBK" w:hAnsi="方正仿宋_GBK" w:eastAsia="方正仿宋_GBK" w:cs="方正仿宋_GBK"/>
          <w:sz w:val="32"/>
          <w:szCs w:val="32"/>
          <w:lang w:val="en-US" w:eastAsia="zh-CN"/>
        </w:rPr>
        <w:t>5</w:t>
      </w:r>
      <w:r>
        <w:rPr>
          <w:rFonts w:hint="eastAsia" w:ascii="方正仿宋_GBK" w:hAnsi="方正仿宋_GBK" w:eastAsia="方正仿宋_GBK" w:cs="方正仿宋_GBK"/>
          <w:sz w:val="32"/>
          <w:szCs w:val="32"/>
        </w:rPr>
        <w:t>年</w:t>
      </w:r>
      <w:r>
        <w:rPr>
          <w:rFonts w:hint="eastAsia" w:ascii="方正仿宋_GBK" w:hAnsi="方正仿宋_GBK" w:eastAsia="方正仿宋_GBK" w:cs="方正仿宋_GBK"/>
          <w:sz w:val="32"/>
          <w:szCs w:val="32"/>
          <w:lang w:val="en-US" w:eastAsia="zh-CN"/>
        </w:rPr>
        <w:t>10</w:t>
      </w:r>
      <w:r>
        <w:rPr>
          <w:rFonts w:hint="eastAsia" w:ascii="方正仿宋_GBK" w:hAnsi="方正仿宋_GBK" w:eastAsia="方正仿宋_GBK" w:cs="方正仿宋_GBK"/>
          <w:sz w:val="32"/>
          <w:szCs w:val="32"/>
        </w:rPr>
        <w:t>月</w:t>
      </w:r>
      <w:r>
        <w:rPr>
          <w:rFonts w:hint="eastAsia" w:ascii="方正仿宋_GBK" w:hAnsi="方正仿宋_GBK" w:eastAsia="方正仿宋_GBK" w:cs="方正仿宋_GBK"/>
          <w:sz w:val="32"/>
          <w:szCs w:val="32"/>
          <w:lang w:val="en-US" w:eastAsia="zh-CN"/>
        </w:rPr>
        <w:t>9</w:t>
      </w:r>
      <w:r>
        <w:rPr>
          <w:rFonts w:hint="eastAsia" w:ascii="方正仿宋_GBK" w:hAnsi="方正仿宋_GBK" w:eastAsia="方正仿宋_GBK" w:cs="方正仿宋_GBK"/>
          <w:sz w:val="32"/>
          <w:szCs w:val="32"/>
        </w:rPr>
        <w:t>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1BF57221-C6AD-4B4C-8C37-EB6F4F309FFD}"/>
  </w:font>
  <w:font w:name="Arial">
    <w:panose1 w:val="020B0604020202020204"/>
    <w:charset w:val="01"/>
    <w:family w:val="swiss"/>
    <w:pitch w:val="default"/>
    <w:sig w:usb0="E0002EFF" w:usb1="C000785B" w:usb2="00000009" w:usb3="00000000" w:csb0="400001FF" w:csb1="FFFF0000"/>
    <w:embedRegular r:id="rId2" w:fontKey="{0D5C77FB-5DBC-43B5-A310-58226ECCCDC6}"/>
  </w:font>
  <w:font w:name="黑体">
    <w:panose1 w:val="02010609060101010101"/>
    <w:charset w:val="86"/>
    <w:family w:val="auto"/>
    <w:pitch w:val="default"/>
    <w:sig w:usb0="800002BF" w:usb1="38CF7CFA" w:usb2="00000016" w:usb3="00000000" w:csb0="00040001" w:csb1="00000000"/>
    <w:embedRegular r:id="rId3" w:fontKey="{3CDA3959-371C-44E5-884A-91DED1186987}"/>
  </w:font>
  <w:font w:name="Courier New">
    <w:panose1 w:val="02070309020205020404"/>
    <w:charset w:val="01"/>
    <w:family w:val="modern"/>
    <w:pitch w:val="default"/>
    <w:sig w:usb0="E0002EFF" w:usb1="C0007843" w:usb2="00000009" w:usb3="00000000" w:csb0="400001FF" w:csb1="FFFF0000"/>
    <w:embedRegular r:id="rId4" w:fontKey="{9C05BC5C-90C4-4658-BDEB-3D19EDA86FCF}"/>
  </w:font>
  <w:font w:name="Symbol">
    <w:panose1 w:val="05050102010706020507"/>
    <w:charset w:val="02"/>
    <w:family w:val="roman"/>
    <w:pitch w:val="default"/>
    <w:sig w:usb0="00000000" w:usb1="00000000" w:usb2="00000000" w:usb3="00000000" w:csb0="80000000" w:csb1="00000000"/>
    <w:embedRegular r:id="rId5" w:fontKey="{80F36906-78F6-4436-A5A7-79B3AEE658F9}"/>
  </w:font>
  <w:font w:name="Calibri">
    <w:panose1 w:val="020F0502020204030204"/>
    <w:charset w:val="00"/>
    <w:family w:val="swiss"/>
    <w:pitch w:val="default"/>
    <w:sig w:usb0="E4002EFF" w:usb1="C000247B" w:usb2="00000009" w:usb3="00000000" w:csb0="200001FF" w:csb1="00000000"/>
    <w:embedRegular r:id="rId6" w:fontKey="{7E65AC0A-EC92-4CB8-A3A0-6887B57BBD60}"/>
  </w:font>
  <w:font w:name="方正小标宋_GBK">
    <w:panose1 w:val="03000509000000000000"/>
    <w:charset w:val="86"/>
    <w:family w:val="auto"/>
    <w:pitch w:val="default"/>
    <w:sig w:usb0="00000001" w:usb1="080E0000" w:usb2="00000000" w:usb3="00000000" w:csb0="00040000" w:csb1="00000000"/>
    <w:embedRegular r:id="rId7" w:fontKey="{7EBBA210-8F24-4782-AA66-336757B9C69C}"/>
  </w:font>
  <w:font w:name="方正仿宋_GBK">
    <w:panose1 w:val="03000509000000000000"/>
    <w:charset w:val="86"/>
    <w:family w:val="auto"/>
    <w:pitch w:val="default"/>
    <w:sig w:usb0="00000001" w:usb1="080E0000" w:usb2="00000000" w:usb3="00000000" w:csb0="00040000" w:csb1="00000000"/>
    <w:embedRegular r:id="rId8" w:fontKey="{41AE43E4-1033-4D50-BBD0-151B211720AA}"/>
  </w:font>
  <w:font w:name="仿宋_GB2312">
    <w:altName w:val="仿宋"/>
    <w:panose1 w:val="02010609030101010101"/>
    <w:charset w:val="86"/>
    <w:family w:val="auto"/>
    <w:pitch w:val="default"/>
    <w:sig w:usb0="00000000" w:usb1="00000000" w:usb2="00000000" w:usb3="00000000" w:csb0="00040000" w:csb1="00000000"/>
    <w:embedRegular r:id="rId9" w:fontKey="{0AA2F62A-73AB-484D-9121-74B7BFAAD40F}"/>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embedRegular r:id="rId10" w:fontKey="{B848AA53-8119-4723-9DFF-8FADF2F954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3E63A9"/>
    <w:multiLevelType w:val="singleLevel"/>
    <w:tmpl w:val="6A3E63A9"/>
    <w:lvl w:ilvl="0" w:tentative="0">
      <w:start w:val="4"/>
      <w:numFmt w:val="decimal"/>
      <w:suff w:val="nothing"/>
      <w:lvlText w:val="（%1）"/>
      <w:lvlJc w:val="left"/>
    </w:lvl>
  </w:abstractNum>
  <w:abstractNum w:abstractNumId="1">
    <w:nsid w:val="7B0012D2"/>
    <w:multiLevelType w:val="multilevel"/>
    <w:tmpl w:val="7B0012D2"/>
    <w:lvl w:ilvl="0" w:tentative="0">
      <w:start w:val="1"/>
      <w:numFmt w:val="japaneseCounting"/>
      <w:lvlText w:val="%1、"/>
      <w:lvlJc w:val="left"/>
      <w:pPr>
        <w:ind w:left="1365" w:hanging="720"/>
      </w:pPr>
      <w:rPr>
        <w:rFonts w:hint="default"/>
      </w:rPr>
    </w:lvl>
    <w:lvl w:ilvl="1" w:tentative="0">
      <w:start w:val="1"/>
      <w:numFmt w:val="lowerLetter"/>
      <w:lvlText w:val="%2)"/>
      <w:lvlJc w:val="left"/>
      <w:pPr>
        <w:ind w:left="1485" w:hanging="420"/>
      </w:pPr>
    </w:lvl>
    <w:lvl w:ilvl="2" w:tentative="0">
      <w:start w:val="1"/>
      <w:numFmt w:val="lowerRoman"/>
      <w:lvlText w:val="%3."/>
      <w:lvlJc w:val="right"/>
      <w:pPr>
        <w:ind w:left="1905" w:hanging="420"/>
      </w:pPr>
    </w:lvl>
    <w:lvl w:ilvl="3" w:tentative="0">
      <w:start w:val="1"/>
      <w:numFmt w:val="decimal"/>
      <w:lvlText w:val="%4."/>
      <w:lvlJc w:val="left"/>
      <w:pPr>
        <w:ind w:left="2325" w:hanging="420"/>
      </w:pPr>
    </w:lvl>
    <w:lvl w:ilvl="4" w:tentative="0">
      <w:start w:val="1"/>
      <w:numFmt w:val="lowerLetter"/>
      <w:lvlText w:val="%5)"/>
      <w:lvlJc w:val="left"/>
      <w:pPr>
        <w:ind w:left="2745" w:hanging="420"/>
      </w:pPr>
    </w:lvl>
    <w:lvl w:ilvl="5" w:tentative="0">
      <w:start w:val="1"/>
      <w:numFmt w:val="lowerRoman"/>
      <w:lvlText w:val="%6."/>
      <w:lvlJc w:val="right"/>
      <w:pPr>
        <w:ind w:left="3165" w:hanging="420"/>
      </w:pPr>
    </w:lvl>
    <w:lvl w:ilvl="6" w:tentative="0">
      <w:start w:val="1"/>
      <w:numFmt w:val="decimal"/>
      <w:lvlText w:val="%7."/>
      <w:lvlJc w:val="left"/>
      <w:pPr>
        <w:ind w:left="3585" w:hanging="420"/>
      </w:pPr>
    </w:lvl>
    <w:lvl w:ilvl="7" w:tentative="0">
      <w:start w:val="1"/>
      <w:numFmt w:val="lowerLetter"/>
      <w:lvlText w:val="%8)"/>
      <w:lvlJc w:val="left"/>
      <w:pPr>
        <w:ind w:left="4005" w:hanging="420"/>
      </w:pPr>
    </w:lvl>
    <w:lvl w:ilvl="8" w:tentative="0">
      <w:start w:val="1"/>
      <w:numFmt w:val="lowerRoman"/>
      <w:lvlText w:val="%9."/>
      <w:lvlJc w:val="right"/>
      <w:pPr>
        <w:ind w:left="4425"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ODE0YWZkNWYzNDNhYzZhMzIzMDQzNGQzZjA4N2M1YmEifQ=="/>
  </w:docVars>
  <w:rsids>
    <w:rsidRoot w:val="00DA22AA"/>
    <w:rsid w:val="00026A53"/>
    <w:rsid w:val="000E1522"/>
    <w:rsid w:val="000F5793"/>
    <w:rsid w:val="001014A7"/>
    <w:rsid w:val="00182224"/>
    <w:rsid w:val="001E7356"/>
    <w:rsid w:val="00234C21"/>
    <w:rsid w:val="002417DD"/>
    <w:rsid w:val="002825AB"/>
    <w:rsid w:val="00455F7C"/>
    <w:rsid w:val="00467EAD"/>
    <w:rsid w:val="00496FF4"/>
    <w:rsid w:val="004B59E5"/>
    <w:rsid w:val="004E7616"/>
    <w:rsid w:val="005C5412"/>
    <w:rsid w:val="00621B60"/>
    <w:rsid w:val="00625AF8"/>
    <w:rsid w:val="006B32FB"/>
    <w:rsid w:val="006D0B66"/>
    <w:rsid w:val="00874DFF"/>
    <w:rsid w:val="008E4124"/>
    <w:rsid w:val="00957FD7"/>
    <w:rsid w:val="00986D39"/>
    <w:rsid w:val="00AB2F9B"/>
    <w:rsid w:val="00AE2638"/>
    <w:rsid w:val="00B562AA"/>
    <w:rsid w:val="00BC5B39"/>
    <w:rsid w:val="00BD630D"/>
    <w:rsid w:val="00C01A4D"/>
    <w:rsid w:val="00D5278B"/>
    <w:rsid w:val="00DA22AA"/>
    <w:rsid w:val="00DD4122"/>
    <w:rsid w:val="00E177A4"/>
    <w:rsid w:val="00E7484E"/>
    <w:rsid w:val="00E97CBF"/>
    <w:rsid w:val="00EA321D"/>
    <w:rsid w:val="00EB3D8E"/>
    <w:rsid w:val="00EC1BC5"/>
    <w:rsid w:val="00EE6679"/>
    <w:rsid w:val="00F11EB4"/>
    <w:rsid w:val="00FB512E"/>
    <w:rsid w:val="00FD0FF1"/>
    <w:rsid w:val="1312301E"/>
    <w:rsid w:val="14F7389A"/>
    <w:rsid w:val="1B756A71"/>
    <w:rsid w:val="27B30463"/>
    <w:rsid w:val="29440A52"/>
    <w:rsid w:val="3432655A"/>
    <w:rsid w:val="3D2C6300"/>
    <w:rsid w:val="47C96421"/>
    <w:rsid w:val="51EE17E9"/>
    <w:rsid w:val="54F65536"/>
    <w:rsid w:val="56AF7069"/>
    <w:rsid w:val="5D1B61DE"/>
    <w:rsid w:val="66B45441"/>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9"/>
    <w:semiHidden/>
    <w:unhideWhenUsed/>
    <w:qFormat/>
    <w:uiPriority w:val="99"/>
    <w:pPr>
      <w:tabs>
        <w:tab w:val="center" w:pos="4153"/>
        <w:tab w:val="right" w:pos="8306"/>
      </w:tabs>
      <w:snapToGrid w:val="0"/>
      <w:jc w:val="left"/>
    </w:pPr>
    <w:rPr>
      <w:sz w:val="18"/>
      <w:szCs w:val="18"/>
    </w:rPr>
  </w:style>
  <w:style w:type="paragraph" w:styleId="3">
    <w:name w:val="header"/>
    <w:basedOn w:val="1"/>
    <w:link w:val="8"/>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character" w:styleId="7">
    <w:name w:val="Hyperlink"/>
    <w:basedOn w:val="6"/>
    <w:unhideWhenUsed/>
    <w:qFormat/>
    <w:uiPriority w:val="99"/>
    <w:rPr>
      <w:color w:val="0000FF" w:themeColor="hyperlink"/>
      <w:u w:val="single"/>
    </w:rPr>
  </w:style>
  <w:style w:type="character" w:customStyle="1" w:styleId="8">
    <w:name w:val="页眉 Char"/>
    <w:basedOn w:val="6"/>
    <w:link w:val="3"/>
    <w:semiHidden/>
    <w:qFormat/>
    <w:uiPriority w:val="99"/>
    <w:rPr>
      <w:sz w:val="18"/>
      <w:szCs w:val="18"/>
    </w:rPr>
  </w:style>
  <w:style w:type="character" w:customStyle="1" w:styleId="9">
    <w:name w:val="页脚 Char"/>
    <w:basedOn w:val="6"/>
    <w:link w:val="2"/>
    <w:semiHidden/>
    <w:qFormat/>
    <w:uiPriority w:val="99"/>
    <w:rPr>
      <w:sz w:val="18"/>
      <w:szCs w:val="18"/>
    </w:rPr>
  </w:style>
  <w:style w:type="paragraph" w:styleId="10">
    <w:name w:val="List Paragraph"/>
    <w:basedOn w:val="1"/>
    <w:qFormat/>
    <w:uiPriority w:val="34"/>
    <w:pPr>
      <w:ind w:firstLine="420" w:firstLineChars="200"/>
    </w:pPr>
  </w:style>
  <w:style w:type="paragraph" w:styleId="11">
    <w:name w:val="No Spacing"/>
    <w:qFormat/>
    <w:uiPriority w:val="1"/>
    <w:pPr>
      <w:widowControl w:val="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China</Company>
  <Pages>4</Pages>
  <Words>1020</Words>
  <Characters>1230</Characters>
  <Lines>6</Lines>
  <Paragraphs>1</Paragraphs>
  <TotalTime>0</TotalTime>
  <ScaleCrop>false</ScaleCrop>
  <LinksUpToDate>false</LinksUpToDate>
  <CharactersWithSpaces>1285</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2022-06-10T02:45:00Z</dcterms:created>
  <dc:creator>李博聪</dc:creator>
  <cp:lastModifiedBy>小聪聪</cp:lastModifiedBy>
  <dcterms:modified xsi:type="dcterms:W3CDTF">2025-10-09T03:04:53Z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KSOSaveFontToCloudKey">
    <vt:lpwstr>766714727_embed</vt:lpwstr>
  </property>
  <property fmtid="{D5CDD505-2E9C-101B-9397-08002B2CF9AE}" pid="4" name="ICV">
    <vt:lpwstr>DEB2B21E22E0435399A6795389AFEC14</vt:lpwstr>
  </property>
  <property fmtid="{D5CDD505-2E9C-101B-9397-08002B2CF9AE}" pid="5" name="KSOTemplateDocerSaveRecord">
    <vt:lpwstr>eyJoZGlkIjoiODE0YWZkNWYzNDNhYzZhMzIzMDQzNGQzZjA4N2M1YmEiLCJ1c2VySWQiOiI3NjY3MTQ3MjcifQ==</vt:lpwstr>
  </property>
</Properties>
</file>