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关于征集吉林省重大技术装备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新材料领域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技术专家的通知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县（市）区、开发区，及相关重点企业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（一）严格遵守国家法律法规，具有良好的政治素养、科学品德和职业道德；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重大技术装备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</w:t>
      </w:r>
      <w:r>
        <w:rPr>
          <w:rFonts w:hint="eastAsia" w:ascii="楷体_GB2312" w:hAnsi="楷体_GB2312" w:eastAsia="楷体_GB2312" w:cs="楷体_GB2312"/>
          <w:sz w:val="32"/>
          <w:szCs w:val="32"/>
        </w:rPr>
        <w:t>（附件1）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工作满5年，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副高及以上专业技术职称或同等专业水平，熟悉装备行业和技术发展现状和趋势；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（三）作风正派，严格自律，能够认真、公正、诚实、廉洁地履行专家职责；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（四）身体健康，年龄原则上不超过60周岁，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能够胜任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（五）无违法违规等不良行为记录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widowControl/>
        <w:suppressLineNumbers w:val="0"/>
        <w:ind w:lef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000000"/>
          <w:sz w:val="31"/>
          <w:szCs w:val="31"/>
        </w:rPr>
        <w:t>（六）法律、法规规定的其他条件。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二、专家职责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（一）跟踪与关注国内外相关产业技术发展，为政府部门决策和相关工作提供咨询建议和出谋划策；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（二）围绕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新装备、新材料产业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发展热点、难点问题开展调查研究，为政府部门提供决策咨询与建议；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（三）受委托参加相关决策咨询和评审活动，对决策咨询工作进行指导，提供行业研究、发展战略、政策导向等相关建议。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三、有关要求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符合要求专家自愿填写《吉林省重大技术装备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技术专家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楷体_GB2312" w:hAnsi="楷体_GB2312" w:eastAsia="楷体_GB2312" w:cs="楷体_GB2312"/>
          <w:sz w:val="32"/>
          <w:szCs w:val="32"/>
        </w:rPr>
        <w:t>（附件2）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，并提供身份证、职称证书、主要业绩成果等证明材料扫描件。</w:t>
      </w:r>
    </w:p>
    <w:p>
      <w:pPr>
        <w:bidi w:val="0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以各地工信主管部门为单位，形成推荐文件并附汇总表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（附件3）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11时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报送市工信局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（装备处）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盖章扫描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及电子版文件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发送至邮箱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instrText xml:space="preserve"> HYPERLINK "mailto:gxtzzc@163.com"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582870564@qq.com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省工业和信息化厅将对最终入围专家颁发证书，有效期3年。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附件：1.吉林省重大技术装备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技术专家推荐领域</w:t>
      </w:r>
    </w:p>
    <w:p>
      <w:pPr>
        <w:ind w:left="1597" w:leftChars="608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吉林省重大技术装备、新材料领域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技术专家推荐表</w:t>
      </w:r>
    </w:p>
    <w:p>
      <w:pPr>
        <w:ind w:left="1597" w:leftChars="608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3.推荐入库专家汇总表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　　　　　　　 　　　　　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4月17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联系人及联系方式：徐航，0431-88777208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tbl>
      <w:tblPr>
        <w:tblStyle w:val="7"/>
        <w:tblW w:w="100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989"/>
        <w:gridCol w:w="62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center"/>
              <w:textAlignment w:val="center"/>
              <w:rPr>
                <w:rFonts w:ascii="方正大标宋_GBK" w:hAnsi="方正大标宋_GBK" w:eastAsia="方正大标宋_GBK" w:cs="方正大标宋_GBK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吉林省重大技术装备、新材料技术专家推荐领域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一级领域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新能源和智能网联汽车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新能源汽车车身及其他关键零部件制造装备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新能源汽车动力电池制造装备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新能源和智能网联汽车核心系统及关键零部件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先进轨道交通装备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城际列车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市域列车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铁路客车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磁浮列车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地铁列车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有轨电车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单轨列车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特种制式列车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先进轨道交通装备核心系统及关键零部件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航空航天装备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新型遥感及通信卫星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智能无人飞行器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机场地面设备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飞行训练模拟器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空天地一体化技术装备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星网装备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航空航天装备核心系统及关键零部件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精密仪器与装备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集成电路生产装备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光学元件生产装备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生命科学仪器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科学仪器</w:t>
            </w:r>
            <w:r>
              <w:rPr>
                <w:rStyle w:val="11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工业仪器</w:t>
            </w:r>
            <w:r>
              <w:rPr>
                <w:rStyle w:val="11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专用仪器</w:t>
            </w:r>
            <w:r>
              <w:rPr>
                <w:rStyle w:val="11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精密仪器与装备核心系统及关键零部件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高效电力装备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新型电力系统输配电装备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太阳能发电装备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生物质发电装备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新型储能装备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高效电力装备核心系统及关键零部件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一级领域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高端工业母机及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数控机床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增材、减材、等材制造设备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（包括工业、服务及特种机器人）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智能成套设备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（机器人加工及集成装备）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高端工业母机及智能制造装备核心系统及关键零部件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新型农业机械装备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耕作机械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播种机械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收获机械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新型农业机械装备核心系统及关键零部件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大型矿山、冶金、石化及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工程机械装备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冶金装备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石化装备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换热装备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工程机械装备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碳捕集利用与封存装备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深地、深空、深海与极地智能钻采装备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大型矿山、冶金、石化及工程机械装备核心系统及关键零部件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新型轻工和纺织机械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织造机械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轻工机械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化纤与非织造布机械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新型轻工和纺织机械装备核心系统及关键零部件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高端医疗装备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体外检测设备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治疗理疗设备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植介入器械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高端医疗装备核心系统及关键零部件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新质应急等特种装备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智能化搜索装备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新型营救装备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其他应急装备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9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重大技术装备元器件、核心系统及关键零部件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密封装置及系统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传动系统及连接件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控制部件及系统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超精密结构件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精密铸件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其他重大技术装备核心系统及关键零部件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一级领域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其他重大技术装备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</w:t>
            </w:r>
          </w:p>
        </w:tc>
        <w:tc>
          <w:tcPr>
            <w:tcW w:w="6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先进基础材料、关键战略材料、前沿新材料等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0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1.科学仪器：实验分析仪器与装置、光学仪器、电工电子测量仪器、试验机等。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2.工业仪器：工业测量仪器、过程在线检测仪器、计量校准仪器、测量控制系统与执行机构等。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3.专用仪器：光学精密仪器、空间探测仪器、遥感与地球观测仪器、工业自动化与检测仪器等领域专用仪器。</w:t>
            </w: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spacing w:before="54"/>
        <w:rPr>
          <w:rFonts w:hint="eastAsia" w:ascii="黑体" w:hAnsi="黑体" w:eastAsia="黑体" w:cs="黑体"/>
          <w:spacing w:val="0"/>
          <w:sz w:val="32"/>
          <w:lang w:eastAsia="zh-CN"/>
        </w:rPr>
      </w:pPr>
      <w:r>
        <w:rPr>
          <w:rFonts w:hint="eastAsia" w:ascii="黑体" w:hAnsi="黑体" w:eastAsia="黑体" w:cs="黑体"/>
          <w:spacing w:val="0"/>
          <w:sz w:val="32"/>
          <w:lang w:eastAsia="zh-CN"/>
        </w:rPr>
        <w:t>附件</w:t>
      </w:r>
      <w:r>
        <w:rPr>
          <w:rFonts w:hint="eastAsia" w:ascii="黑体" w:hAnsi="黑体" w:eastAsia="黑体" w:cs="黑体"/>
          <w:spacing w:val="0"/>
          <w:sz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吉林省重大技术装备、新材料技术专家推荐表</w:t>
      </w:r>
    </w:p>
    <w:tbl>
      <w:tblPr>
        <w:tblStyle w:val="7"/>
        <w:tblW w:w="89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7"/>
        <w:gridCol w:w="2175"/>
        <w:gridCol w:w="898"/>
        <w:gridCol w:w="836"/>
        <w:gridCol w:w="29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vMerge w:val="restar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eastAsia="仿宋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照片</w:t>
            </w:r>
          </w:p>
        </w:tc>
        <w:tc>
          <w:tcPr>
            <w:tcW w:w="2945" w:type="dxa"/>
            <w:vMerge w:val="restar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vMerge w:val="continue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</w:p>
        </w:tc>
        <w:tc>
          <w:tcPr>
            <w:tcW w:w="2945" w:type="dxa"/>
            <w:vMerge w:val="continue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民族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最高职称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授予时间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最高学位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授予时间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部门（院系）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行政职务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</w:pPr>
            <w:r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  <w:t>毕业院校及专业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  <w:tc>
          <w:tcPr>
            <w:tcW w:w="1734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  <w:r>
              <w:rPr>
                <w:sz w:val="28"/>
              </w:rPr>
              <w:t>毕业时间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</w:pPr>
            <w:r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  <w:t>现从事专业方向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4"/>
                <w:lang w:val="en-US" w:eastAsia="zh-CN" w:bidi="zh-CN"/>
              </w:rPr>
              <w:t>从事该领域时间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4"/>
              </w:rPr>
            </w:pPr>
            <w:r>
              <w:rPr>
                <w:sz w:val="28"/>
              </w:rPr>
              <w:t>推荐领域</w:t>
            </w: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从附件1《吉林省重大技术装备、新材料技术专家推荐领域》中选择一种填报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exac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26"/>
              <w:jc w:val="center"/>
              <w:textAlignment w:val="auto"/>
              <w:outlineLvl w:val="9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主要</w:t>
            </w:r>
            <w:r>
              <w:rPr>
                <w:sz w:val="28"/>
              </w:rPr>
              <w:t>工作简历</w:t>
            </w:r>
            <w:r>
              <w:rPr>
                <w:rFonts w:hint="eastAsia"/>
                <w:sz w:val="18"/>
                <w:szCs w:val="18"/>
              </w:rPr>
              <w:t>（起止时间、工作单位从事专业、职务职称）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8"/>
              </w:rPr>
            </w:pPr>
            <w:r>
              <w:rPr>
                <w:sz w:val="28"/>
              </w:rPr>
              <w:t>主要业务专长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</w:pPr>
            <w:r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  <w:t>主要科研情况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21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</w:pPr>
            <w:r>
              <w:rPr>
                <w:rFonts w:ascii="仿宋" w:hAnsi="仿宋" w:eastAsia="仿宋" w:cs="仿宋"/>
                <w:kern w:val="2"/>
                <w:sz w:val="28"/>
                <w:szCs w:val="24"/>
                <w:lang w:val="zh-CN" w:eastAsia="zh-CN" w:bidi="zh-CN"/>
              </w:rPr>
              <w:t>主要论著情况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2137" w:type="dxa"/>
            <w:vMerge w:val="restart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ascii="Times New Roman"/>
                <w:sz w:val="26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30"/>
              </w:rPr>
            </w:pPr>
            <w:r>
              <w:rPr>
                <w:sz w:val="30"/>
              </w:rPr>
              <w:t>联系方式</w:t>
            </w:r>
          </w:p>
        </w:tc>
        <w:tc>
          <w:tcPr>
            <w:tcW w:w="6854" w:type="dxa"/>
            <w:gridSpan w:val="4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both"/>
              <w:textAlignment w:val="auto"/>
              <w:outlineLvl w:val="9"/>
              <w:rPr>
                <w:sz w:val="30"/>
              </w:rPr>
            </w:pPr>
            <w:r>
              <w:rPr>
                <w:sz w:val="30"/>
              </w:rPr>
              <w:t>通信地址及邮政编码：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213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"/>
                <w:szCs w:val="2"/>
              </w:rPr>
            </w:pPr>
          </w:p>
        </w:tc>
        <w:tc>
          <w:tcPr>
            <w:tcW w:w="3073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left"/>
              <w:textAlignment w:val="auto"/>
              <w:outlineLvl w:val="9"/>
              <w:rPr>
                <w:sz w:val="30"/>
              </w:rPr>
            </w:pPr>
            <w:r>
              <w:rPr>
                <w:sz w:val="30"/>
              </w:rPr>
              <w:t>移动电话：</w:t>
            </w:r>
          </w:p>
        </w:tc>
        <w:tc>
          <w:tcPr>
            <w:tcW w:w="3781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left"/>
              <w:textAlignment w:val="auto"/>
              <w:rPr>
                <w:sz w:val="30"/>
              </w:rPr>
            </w:pPr>
            <w:r>
              <w:rPr>
                <w:sz w:val="30"/>
              </w:rPr>
              <w:t>电子邮箱：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8" w:hRule="atLeast"/>
          <w:jc w:val="center"/>
        </w:trPr>
        <w:tc>
          <w:tcPr>
            <w:tcW w:w="213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sz w:val="2"/>
                <w:szCs w:val="2"/>
              </w:rPr>
            </w:pPr>
          </w:p>
        </w:tc>
        <w:tc>
          <w:tcPr>
            <w:tcW w:w="3073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hint="eastAsia" w:eastAsia="仿宋"/>
                <w:sz w:val="30"/>
                <w:lang w:eastAsia="zh-CN"/>
              </w:rPr>
            </w:pPr>
            <w:r>
              <w:rPr>
                <w:sz w:val="30"/>
              </w:rPr>
              <w:t>微信</w:t>
            </w:r>
            <w:r>
              <w:rPr>
                <w:rFonts w:hint="eastAsia"/>
                <w:sz w:val="30"/>
                <w:lang w:val="en-US" w:eastAsia="zh-CN"/>
              </w:rPr>
              <w:t>二维码</w:t>
            </w:r>
          </w:p>
        </w:tc>
        <w:tc>
          <w:tcPr>
            <w:tcW w:w="3781" w:type="dxa"/>
            <w:gridSpan w:val="2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8991" w:type="dxa"/>
            <w:gridSpan w:val="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600" w:firstLineChars="20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</w:pPr>
            <w:r>
              <w:rPr>
                <w:rFonts w:hint="default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  <w:t>作为评审专家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  <w:t>，</w:t>
            </w:r>
            <w:r>
              <w:rPr>
                <w:rFonts w:hint="default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  <w:t>参加过哪些单位组织的评审活动</w:t>
            </w:r>
            <w:r>
              <w:rPr>
                <w:rFonts w:hint="eastAsia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30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8991" w:type="dxa"/>
            <w:gridSpan w:val="5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600" w:firstLineChars="200"/>
              <w:jc w:val="both"/>
              <w:textAlignment w:val="auto"/>
              <w:outlineLvl w:val="9"/>
              <w:rPr>
                <w:rFonts w:hint="eastAsia"/>
                <w:sz w:val="30"/>
                <w:lang w:eastAsia="zh-CN"/>
              </w:rPr>
            </w:pPr>
            <w:r>
              <w:rPr>
                <w:sz w:val="30"/>
              </w:rPr>
              <w:t>单位推荐意见</w:t>
            </w:r>
            <w:r>
              <w:rPr>
                <w:rFonts w:hint="eastAsia"/>
                <w:sz w:val="30"/>
                <w:lang w:eastAsia="zh-CN"/>
              </w:rPr>
              <w:t>：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outlineLvl w:val="9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Times New Roman"/>
                <w:sz w:val="30"/>
                <w:lang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/>
                <w:sz w:val="30"/>
                <w:lang w:eastAsia="zh-CN"/>
              </w:rPr>
              <w:t>盖　章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30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/>
                <w:sz w:val="30"/>
                <w:lang w:eastAsia="zh-CN"/>
              </w:rPr>
              <w:t>年　　月　　日</w:t>
            </w:r>
          </w:p>
        </w:tc>
      </w:tr>
    </w:tbl>
    <w:p>
      <w:pPr>
        <w:rPr>
          <w:rFonts w:hint="eastAsia" w:ascii="仿宋" w:hAnsi="仿宋" w:eastAsia="仿宋" w:cs="仿宋"/>
          <w:kern w:val="2"/>
          <w:sz w:val="30"/>
          <w:szCs w:val="24"/>
          <w:lang w:val="zh-CN" w:eastAsia="zh-CN" w:bidi="zh-CN"/>
        </w:rPr>
      </w:pPr>
      <w:r>
        <w:rPr>
          <w:rFonts w:hint="eastAsia" w:ascii="仿宋" w:hAnsi="仿宋" w:eastAsia="仿宋" w:cs="仿宋"/>
          <w:kern w:val="2"/>
          <w:sz w:val="30"/>
          <w:szCs w:val="24"/>
          <w:lang w:val="en-US" w:eastAsia="zh-CN" w:bidi="zh-CN"/>
        </w:rPr>
        <w:t>附件：</w:t>
      </w:r>
      <w:r>
        <w:rPr>
          <w:rFonts w:hint="eastAsia" w:ascii="仿宋" w:hAnsi="仿宋" w:eastAsia="仿宋" w:cs="仿宋"/>
          <w:kern w:val="2"/>
          <w:sz w:val="30"/>
          <w:szCs w:val="24"/>
          <w:lang w:val="zh-CN" w:eastAsia="zh-CN" w:bidi="zh-CN"/>
        </w:rPr>
        <w:t>身份证、职称证书、主要业绩成果等证明材料扫描件。</w:t>
      </w:r>
    </w:p>
    <w:p>
      <w:pPr>
        <w:rPr>
          <w:rFonts w:hint="eastAsia" w:ascii="仿宋" w:hAnsi="仿宋" w:eastAsia="仿宋" w:cs="仿宋"/>
          <w:kern w:val="2"/>
          <w:sz w:val="30"/>
          <w:szCs w:val="24"/>
          <w:lang w:val="zh-CN" w:eastAsia="zh-CN" w:bidi="zh-CN"/>
        </w:rPr>
      </w:pPr>
    </w:p>
    <w:p/>
    <w:p/>
    <w:p/>
    <w:p/>
    <w:p>
      <w:pPr>
        <w:sectPr>
          <w:footerReference r:id="rId3" w:type="default"/>
          <w:pgSz w:w="11906" w:h="16838"/>
          <w:pgMar w:top="1531" w:right="1417" w:bottom="1417" w:left="147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附件3</w:t>
      </w:r>
    </w:p>
    <w:p>
      <w:pPr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推荐入库专家汇总表</w:t>
      </w:r>
    </w:p>
    <w:tbl>
      <w:tblPr>
        <w:tblStyle w:val="7"/>
        <w:tblW w:w="1387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859"/>
        <w:gridCol w:w="1923"/>
        <w:gridCol w:w="972"/>
        <w:gridCol w:w="1227"/>
        <w:gridCol w:w="2131"/>
        <w:gridCol w:w="1295"/>
        <w:gridCol w:w="1356"/>
        <w:gridCol w:w="1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推荐领域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推荐细分领域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474" w:right="1531" w:bottom="1417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95E616-AF28-4374-8B29-BF820E8DCFF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0C6F34D-8E86-4249-AED8-6354608956D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3A5079B-E435-48F6-8180-4BEF42CBB38D}"/>
  </w:font>
  <w:font w:name="方正公文小标宋">
    <w:panose1 w:val="02000500000000000000"/>
    <w:charset w:val="86"/>
    <w:family w:val="auto"/>
    <w:pitch w:val="default"/>
    <w:sig w:usb0="00000000" w:usb1="00000000" w:usb2="00000000" w:usb3="00000000" w:csb0="00000000" w:csb1="00000000"/>
    <w:embedRegular r:id="rId4" w:fontKey="{9C26E805-A96A-4968-9664-D26A89B4E1F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18AA196-4485-4107-B8D0-1E35C83BC9A6}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D6A61E11-0C83-4319-9EF0-40AFDFD5875F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5NzM0YTM4YWQ4NGUyZmFmZjYzNDlkOTc2OGQ2NGYifQ=="/>
  </w:docVars>
  <w:rsids>
    <w:rsidRoot w:val="6BD95716"/>
    <w:rsid w:val="0992531D"/>
    <w:rsid w:val="0B8D1383"/>
    <w:rsid w:val="0C4F74F5"/>
    <w:rsid w:val="0E2C77AA"/>
    <w:rsid w:val="166B0C10"/>
    <w:rsid w:val="171B0C2D"/>
    <w:rsid w:val="23BC326A"/>
    <w:rsid w:val="29057B0C"/>
    <w:rsid w:val="3148438F"/>
    <w:rsid w:val="3174635F"/>
    <w:rsid w:val="3286123F"/>
    <w:rsid w:val="34813EB7"/>
    <w:rsid w:val="37090E86"/>
    <w:rsid w:val="3CCA2E84"/>
    <w:rsid w:val="3CEC1CCF"/>
    <w:rsid w:val="403543A0"/>
    <w:rsid w:val="44E26C18"/>
    <w:rsid w:val="46884147"/>
    <w:rsid w:val="469B4430"/>
    <w:rsid w:val="48863684"/>
    <w:rsid w:val="50B64DAA"/>
    <w:rsid w:val="58A61818"/>
    <w:rsid w:val="60407C0A"/>
    <w:rsid w:val="60BB34FB"/>
    <w:rsid w:val="6B2C0039"/>
    <w:rsid w:val="6BD95716"/>
    <w:rsid w:val="72FB055A"/>
    <w:rsid w:val="79315643"/>
    <w:rsid w:val="7DFF91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228"/>
      <w:outlineLvl w:val="0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5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1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  <w:style w:type="paragraph" w:customStyle="1" w:styleId="12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os\C:\Users\Windows10\AppData\Roaming\kingsoft\office6\templates\wps\zh_CN\&#20889;&#20316;&#27169;&#29256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写作模版.wpt</Template>
  <Pages>8</Pages>
  <Words>718</Words>
  <Characters>755</Characters>
  <Lines>0</Lines>
  <Paragraphs>0</Paragraphs>
  <TotalTime>2</TotalTime>
  <ScaleCrop>false</ScaleCrop>
  <LinksUpToDate>false</LinksUpToDate>
  <CharactersWithSpaces>779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2025-01-05T15:52:00Z</dcterms:created>
  <dc:creator>暇日飞鸿</dc:creator>
  <cp:lastModifiedBy>Administrator</cp:lastModifiedBy>
  <dcterms:modified xsi:type="dcterms:W3CDTF">2025-04-18T00:44:38Z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B67BA105479F44AC80F04265D2604B1F_11</vt:lpwstr>
  </property>
  <property fmtid="{D5CDD505-2E9C-101B-9397-08002B2CF9AE}" pid="4" name="KSOTemplateDocerSaveRecord">
    <vt:lpwstr>eyJoZGlkIjoiNjlhNWViNGM2OTM0MmY1NDQ1MmFmYzQ4YTMzZGIwNGMiLCJ1c2VySWQiOiIxNTgyOTU4NDg1In0=</vt:lpwstr>
  </property>
</Properties>
</file>