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55BE6">
      <w:pPr>
        <w:pStyle w:val="7"/>
        <w:spacing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position w:val="6"/>
          <w:sz w:val="44"/>
          <w:szCs w:val="44"/>
          <w:lang w:val="en-US" w:eastAsia="zh-CN" w:bidi="ar-SA"/>
        </w:rPr>
      </w:pPr>
    </w:p>
    <w:p w14:paraId="76F9F9A1">
      <w:pPr>
        <w:pStyle w:val="7"/>
        <w:spacing w:line="560" w:lineRule="exact"/>
        <w:ind w:firstLine="0"/>
        <w:jc w:val="center"/>
        <w:rPr>
          <w:rFonts w:ascii="方正小标宋简体" w:hAnsi="方正小标宋简体" w:eastAsia="方正小标宋简体" w:cs="方正小标宋简体"/>
          <w:position w:val="6"/>
          <w:sz w:val="44"/>
          <w:szCs w:val="44"/>
          <w:lang w:val="en-US" w:eastAsia="zh-CN" w:bidi="ar-SA"/>
        </w:rPr>
      </w:pPr>
      <w:bookmarkStart w:id="18" w:name="_GoBack"/>
      <w:bookmarkEnd w:id="18"/>
      <w:r>
        <w:rPr>
          <w:rFonts w:hint="eastAsia" w:ascii="方正小标宋简体" w:hAnsi="方正小标宋简体" w:eastAsia="方正小标宋简体" w:cs="方正小标宋简体"/>
          <w:position w:val="6"/>
          <w:sz w:val="44"/>
          <w:szCs w:val="44"/>
          <w:lang w:val="en-US" w:eastAsia="zh-CN" w:bidi="ar-SA"/>
        </w:rPr>
        <w:t>关于开展第十一批省级现代服务业</w:t>
      </w:r>
    </w:p>
    <w:p w14:paraId="3F2C714A">
      <w:pPr>
        <w:pStyle w:val="7"/>
        <w:spacing w:line="560" w:lineRule="exact"/>
        <w:ind w:firstLine="0"/>
        <w:jc w:val="center"/>
        <w:rPr>
          <w:rFonts w:ascii="仿宋" w:hAnsi="仿宋" w:eastAsia="仿宋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position w:val="6"/>
          <w:sz w:val="44"/>
          <w:szCs w:val="44"/>
          <w:lang w:val="en-US" w:eastAsia="zh-CN" w:bidi="ar-SA"/>
        </w:rPr>
        <w:t>集聚区认定的通知</w:t>
      </w:r>
    </w:p>
    <w:p w14:paraId="3F8C0725">
      <w:pPr>
        <w:pStyle w:val="7"/>
        <w:spacing w:line="560" w:lineRule="exact"/>
        <w:ind w:firstLine="0"/>
        <w:rPr>
          <w:rFonts w:ascii="仿宋" w:hAnsi="仿宋" w:eastAsia="仿宋"/>
          <w:color w:val="000000"/>
          <w:sz w:val="32"/>
          <w:szCs w:val="32"/>
          <w:lang w:eastAsia="zh-CN"/>
        </w:rPr>
      </w:pPr>
    </w:p>
    <w:p w14:paraId="35D2B8AC">
      <w:pPr>
        <w:pStyle w:val="7"/>
        <w:spacing w:line="560" w:lineRule="exact"/>
        <w:ind w:firstLine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区内各相关服务业企业</w:t>
      </w:r>
      <w:r>
        <w:rPr>
          <w:rFonts w:ascii="仿宋" w:hAnsi="仿宋" w:eastAsia="仿宋"/>
          <w:color w:val="000000"/>
          <w:sz w:val="32"/>
          <w:szCs w:val="32"/>
        </w:rPr>
        <w:t>：</w:t>
      </w:r>
    </w:p>
    <w:p w14:paraId="197AAB7D">
      <w:pPr>
        <w:pStyle w:val="7"/>
        <w:spacing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为加快推动服务业高质量发展，按照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市</w:t>
      </w:r>
      <w:r>
        <w:rPr>
          <w:rFonts w:ascii="仿宋" w:hAnsi="仿宋" w:eastAsia="仿宋"/>
          <w:color w:val="000000"/>
          <w:sz w:val="32"/>
          <w:szCs w:val="32"/>
        </w:rPr>
        <w:t>发改委《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长春市</w:t>
      </w:r>
      <w:r>
        <w:rPr>
          <w:rFonts w:ascii="仿宋" w:hAnsi="仿宋" w:eastAsia="仿宋"/>
          <w:color w:val="000000"/>
          <w:sz w:val="32"/>
          <w:szCs w:val="32"/>
        </w:rPr>
        <w:t>关于开展第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十一</w:t>
      </w:r>
      <w:r>
        <w:rPr>
          <w:rFonts w:ascii="仿宋" w:hAnsi="仿宋" w:eastAsia="仿宋"/>
          <w:color w:val="000000"/>
          <w:sz w:val="32"/>
          <w:szCs w:val="32"/>
        </w:rPr>
        <w:t>批省级现代服务业集聚区认定的通知》（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长</w:t>
      </w:r>
      <w:r>
        <w:rPr>
          <w:rFonts w:ascii="仿宋" w:hAnsi="仿宋" w:eastAsia="仿宋"/>
          <w:color w:val="000000"/>
          <w:sz w:val="32"/>
          <w:szCs w:val="32"/>
        </w:rPr>
        <w:t>发改服务</w:t>
      </w:r>
      <w:r>
        <w:rPr>
          <w:rFonts w:hint="eastAsia" w:ascii="仿宋" w:hAnsi="仿宋" w:eastAsia="仿宋"/>
          <w:color w:val="000000"/>
          <w:sz w:val="32"/>
          <w:szCs w:val="32"/>
        </w:rPr>
        <w:t>〔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〕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254</w:t>
      </w:r>
      <w:r>
        <w:rPr>
          <w:rFonts w:ascii="仿宋" w:hAnsi="仿宋" w:eastAsia="仿宋"/>
          <w:color w:val="000000"/>
          <w:sz w:val="32"/>
          <w:szCs w:val="32"/>
        </w:rPr>
        <w:t>号）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要求</w:t>
      </w:r>
      <w:r>
        <w:rPr>
          <w:rFonts w:ascii="仿宋" w:hAnsi="仿宋" w:eastAsia="仿宋"/>
          <w:color w:val="000000"/>
          <w:sz w:val="32"/>
          <w:szCs w:val="32"/>
        </w:rPr>
        <w:t>，拟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在我区</w:t>
      </w:r>
      <w:r>
        <w:rPr>
          <w:rFonts w:ascii="仿宋" w:hAnsi="仿宋" w:eastAsia="仿宋"/>
          <w:color w:val="000000"/>
          <w:sz w:val="32"/>
          <w:szCs w:val="32"/>
        </w:rPr>
        <w:t>开展第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十一</w:t>
      </w:r>
      <w:r>
        <w:rPr>
          <w:rFonts w:ascii="仿宋" w:hAnsi="仿宋" w:eastAsia="仿宋"/>
          <w:color w:val="000000"/>
          <w:sz w:val="32"/>
          <w:szCs w:val="32"/>
        </w:rPr>
        <w:t>批省级现代服务业集聚区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申报</w:t>
      </w:r>
      <w:r>
        <w:rPr>
          <w:rFonts w:ascii="仿宋" w:hAnsi="仿宋" w:eastAsia="仿宋"/>
          <w:color w:val="000000"/>
          <w:sz w:val="32"/>
          <w:szCs w:val="32"/>
        </w:rPr>
        <w:t>工作，现就有关事项通知如下。</w:t>
      </w:r>
    </w:p>
    <w:p w14:paraId="579B4BD2">
      <w:pPr>
        <w:pStyle w:val="7"/>
        <w:spacing w:line="560" w:lineRule="exact"/>
        <w:ind w:firstLine="640"/>
        <w:jc w:val="both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bCs/>
          <w:color w:val="000000"/>
          <w:sz w:val="32"/>
          <w:szCs w:val="32"/>
          <w:lang w:val="en-US" w:eastAsia="zh-CN" w:bidi="en-US"/>
        </w:rPr>
        <w:t>—</w:t>
      </w:r>
      <w:r>
        <w:rPr>
          <w:rFonts w:ascii="黑体" w:hAnsi="黑体" w:eastAsia="黑体"/>
          <w:bCs/>
          <w:color w:val="000000"/>
          <w:sz w:val="32"/>
          <w:szCs w:val="32"/>
        </w:rPr>
        <w:t>、申报领域</w:t>
      </w:r>
    </w:p>
    <w:p w14:paraId="776AFDE5">
      <w:pPr>
        <w:pStyle w:val="7"/>
        <w:spacing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第十一批</w:t>
      </w:r>
      <w:r>
        <w:rPr>
          <w:rFonts w:ascii="仿宋" w:hAnsi="仿宋" w:eastAsia="仿宋"/>
          <w:color w:val="000000"/>
          <w:sz w:val="32"/>
          <w:szCs w:val="32"/>
        </w:rPr>
        <w:t>省级现代服务业集聚区认定重点领域包括：现代物流园、商务综合服务区、文化创意园、科技创业园、电子商务产业园、服务外包基地、产品交易市场、休闲旅游服务集聚区、综合性生产服务集聚区等类型。</w:t>
      </w:r>
      <w:bookmarkStart w:id="0" w:name="bookmark3"/>
    </w:p>
    <w:p w14:paraId="73EA8EF2">
      <w:pPr>
        <w:pStyle w:val="7"/>
        <w:spacing w:line="560" w:lineRule="exact"/>
        <w:ind w:firstLine="640"/>
        <w:jc w:val="both"/>
        <w:rPr>
          <w:rFonts w:ascii="黑体" w:hAnsi="黑体" w:eastAsia="黑体"/>
          <w:bCs/>
          <w:color w:val="000000"/>
          <w:sz w:val="32"/>
          <w:szCs w:val="32"/>
          <w:lang w:eastAsia="zh-CN"/>
        </w:rPr>
      </w:pPr>
      <w:r>
        <w:rPr>
          <w:rFonts w:ascii="黑体" w:hAnsi="黑体" w:eastAsia="黑体"/>
          <w:bCs/>
          <w:color w:val="000000"/>
          <w:sz w:val="32"/>
          <w:szCs w:val="32"/>
        </w:rPr>
        <w:t>二</w:t>
      </w:r>
      <w:bookmarkEnd w:id="0"/>
      <w:r>
        <w:rPr>
          <w:rFonts w:hint="eastAsia" w:ascii="黑体" w:hAnsi="黑体" w:eastAsia="黑体"/>
          <w:bCs/>
          <w:color w:val="000000"/>
          <w:sz w:val="32"/>
          <w:szCs w:val="32"/>
        </w:rPr>
        <w:t>、</w:t>
      </w:r>
      <w:r>
        <w:rPr>
          <w:rFonts w:ascii="黑体" w:hAnsi="黑体" w:eastAsia="黑体"/>
          <w:bCs/>
          <w:color w:val="000000"/>
          <w:sz w:val="32"/>
          <w:szCs w:val="32"/>
        </w:rPr>
        <w:t>申报条件</w:t>
      </w:r>
      <w:bookmarkStart w:id="1" w:name="bookmark4"/>
    </w:p>
    <w:p w14:paraId="4DC85DCB">
      <w:pPr>
        <w:pStyle w:val="7"/>
        <w:spacing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（</w:t>
      </w:r>
      <w:bookmarkEnd w:id="1"/>
      <w:r>
        <w:rPr>
          <w:rFonts w:ascii="仿宋" w:hAnsi="仿宋" w:eastAsia="仿宋"/>
          <w:color w:val="000000"/>
          <w:sz w:val="32"/>
          <w:szCs w:val="32"/>
        </w:rPr>
        <w:t>一）有园区发展规划和产业布局规划，边界清晰、形态突出，目标明确。</w:t>
      </w:r>
      <w:bookmarkStart w:id="2" w:name="bookmark5"/>
    </w:p>
    <w:p w14:paraId="5499BB65">
      <w:pPr>
        <w:pStyle w:val="7"/>
        <w:spacing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（</w:t>
      </w:r>
      <w:bookmarkEnd w:id="2"/>
      <w:r>
        <w:rPr>
          <w:rFonts w:ascii="仿宋" w:hAnsi="仿宋" w:eastAsia="仿宋"/>
          <w:color w:val="000000"/>
          <w:sz w:val="32"/>
          <w:szCs w:val="32"/>
        </w:rPr>
        <w:t>二）有公共服务支撑体系，能够为入区企业提供投融资、合作交流、人才培训、信息管理、技术创新、知识产权保护、检验检测等公共服务。</w:t>
      </w:r>
      <w:bookmarkStart w:id="3" w:name="bookmark6"/>
    </w:p>
    <w:p w14:paraId="6C37234D">
      <w:pPr>
        <w:pStyle w:val="7"/>
        <w:spacing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（</w:t>
      </w:r>
      <w:bookmarkEnd w:id="3"/>
      <w:r>
        <w:rPr>
          <w:rFonts w:ascii="仿宋" w:hAnsi="仿宋" w:eastAsia="仿宋"/>
          <w:color w:val="000000"/>
          <w:sz w:val="32"/>
          <w:szCs w:val="32"/>
        </w:rPr>
        <w:t>三）有专门的管理机构和专职管理人员，管理制度健全。重点从事编制集聚区发展规划、制定统计指标体系和相关服务工 作、制定相关优惠政策、招商引资、对集聚区入驻企业进行管理和相关服务。</w:t>
      </w:r>
      <w:bookmarkStart w:id="4" w:name="bookmark7"/>
    </w:p>
    <w:p w14:paraId="428B8AAA">
      <w:pPr>
        <w:pStyle w:val="7"/>
        <w:spacing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（</w:t>
      </w:r>
      <w:bookmarkEnd w:id="4"/>
      <w:r>
        <w:rPr>
          <w:rFonts w:ascii="仿宋" w:hAnsi="仿宋" w:eastAsia="仿宋"/>
          <w:color w:val="000000"/>
          <w:sz w:val="32"/>
          <w:szCs w:val="32"/>
        </w:rPr>
        <w:t>四）建筑面积30000平方米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以上</w:t>
      </w:r>
      <w:r>
        <w:rPr>
          <w:rFonts w:ascii="仿宋" w:hAnsi="仿宋" w:eastAsia="仿宋"/>
          <w:color w:val="000000"/>
          <w:sz w:val="32"/>
          <w:szCs w:val="32"/>
        </w:rPr>
        <w:t>，对通过城市主城区改造形成的商务楼宇、工业企业</w:t>
      </w:r>
      <w:r>
        <w:rPr>
          <w:rFonts w:ascii="仿宋" w:hAnsi="仿宋" w:eastAsia="仿宋"/>
          <w:color w:val="000000"/>
          <w:sz w:val="32"/>
          <w:szCs w:val="32"/>
          <w:lang w:val="zh-CN" w:eastAsia="zh-CN" w:bidi="zh-CN"/>
        </w:rPr>
        <w:t>“退</w:t>
      </w:r>
      <w:r>
        <w:rPr>
          <w:rFonts w:ascii="仿宋" w:hAnsi="仿宋" w:eastAsia="仿宋"/>
          <w:color w:val="000000"/>
          <w:sz w:val="32"/>
          <w:szCs w:val="32"/>
        </w:rPr>
        <w:t>二进三”、老建筑保护性开发等利用城市存量资产开发、新业态新模式的园区可适当降低标准， 最低不少于25000平方米。</w:t>
      </w:r>
      <w:bookmarkStart w:id="5" w:name="bookmark8"/>
    </w:p>
    <w:p w14:paraId="4A5F6F55">
      <w:pPr>
        <w:pStyle w:val="7"/>
        <w:spacing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（</w:t>
      </w:r>
      <w:bookmarkEnd w:id="5"/>
      <w:r>
        <w:rPr>
          <w:rFonts w:ascii="仿宋" w:hAnsi="仿宋" w:eastAsia="仿宋"/>
          <w:color w:val="000000"/>
          <w:sz w:val="32"/>
          <w:szCs w:val="32"/>
        </w:rPr>
        <w:t>五）规范运营1年以上，且经济和社会效益明显，营业收入、上缴利税、吸纳就业等主要经济指标在本地区同类园区中领先。</w:t>
      </w:r>
      <w:bookmarkStart w:id="6" w:name="bookmark9"/>
    </w:p>
    <w:p w14:paraId="78860315">
      <w:pPr>
        <w:pStyle w:val="7"/>
        <w:spacing w:line="560" w:lineRule="exact"/>
        <w:ind w:firstLine="64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（</w:t>
      </w:r>
      <w:bookmarkEnd w:id="6"/>
      <w:r>
        <w:rPr>
          <w:rFonts w:ascii="仿宋" w:hAnsi="仿宋" w:eastAsia="仿宋"/>
          <w:color w:val="000000"/>
          <w:sz w:val="32"/>
          <w:szCs w:val="32"/>
        </w:rPr>
        <w:t>六）集聚区内入驻企业达到20家以上。</w:t>
      </w:r>
    </w:p>
    <w:p w14:paraId="20311113">
      <w:pPr>
        <w:pStyle w:val="7"/>
        <w:tabs>
          <w:tab w:val="left" w:pos="1302"/>
        </w:tabs>
        <w:spacing w:line="560" w:lineRule="exact"/>
        <w:ind w:firstLine="640"/>
        <w:jc w:val="both"/>
        <w:rPr>
          <w:rFonts w:ascii="黑体" w:hAnsi="黑体" w:eastAsia="黑体"/>
          <w:sz w:val="32"/>
          <w:szCs w:val="32"/>
        </w:rPr>
      </w:pPr>
      <w:bookmarkStart w:id="7" w:name="bookmark10"/>
      <w:r>
        <w:rPr>
          <w:rFonts w:ascii="黑体" w:hAnsi="黑体" w:eastAsia="黑体"/>
          <w:bCs/>
          <w:color w:val="000000"/>
          <w:sz w:val="32"/>
          <w:szCs w:val="32"/>
        </w:rPr>
        <w:t>三</w:t>
      </w:r>
      <w:bookmarkEnd w:id="7"/>
      <w:r>
        <w:rPr>
          <w:rFonts w:ascii="黑体" w:hAnsi="黑体" w:eastAsia="黑体"/>
          <w:bCs/>
          <w:color w:val="000000"/>
          <w:sz w:val="32"/>
          <w:szCs w:val="32"/>
        </w:rPr>
        <w:t>、</w:t>
      </w:r>
      <w:r>
        <w:rPr>
          <w:rFonts w:ascii="黑体" w:hAnsi="黑体" w:eastAsia="黑体"/>
          <w:bCs/>
          <w:color w:val="000000"/>
          <w:sz w:val="32"/>
          <w:szCs w:val="32"/>
        </w:rPr>
        <w:tab/>
      </w:r>
      <w:r>
        <w:rPr>
          <w:rFonts w:ascii="黑体" w:hAnsi="黑体" w:eastAsia="黑体"/>
          <w:bCs/>
          <w:color w:val="000000"/>
          <w:sz w:val="32"/>
          <w:szCs w:val="32"/>
        </w:rPr>
        <w:t>申报需准备的相关材料</w:t>
      </w:r>
    </w:p>
    <w:p w14:paraId="7F79989F">
      <w:pPr>
        <w:pStyle w:val="7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申报省级现代服务业集聚区，由申报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企业</w:t>
      </w:r>
      <w:r>
        <w:rPr>
          <w:rFonts w:ascii="仿宋" w:hAnsi="仿宋" w:eastAsia="仿宋"/>
          <w:color w:val="000000"/>
          <w:sz w:val="32"/>
          <w:szCs w:val="32"/>
        </w:rPr>
        <w:t>提出申请，并提交下列材料（按顺序装订成册）：</w:t>
      </w:r>
    </w:p>
    <w:p w14:paraId="498B5D72">
      <w:pPr>
        <w:pStyle w:val="7"/>
        <w:tabs>
          <w:tab w:val="left" w:pos="1621"/>
        </w:tabs>
        <w:spacing w:line="560" w:lineRule="exact"/>
        <w:ind w:firstLine="780"/>
        <w:jc w:val="both"/>
        <w:rPr>
          <w:rFonts w:ascii="仿宋" w:hAnsi="仿宋" w:eastAsia="仿宋"/>
          <w:sz w:val="32"/>
          <w:szCs w:val="32"/>
        </w:rPr>
      </w:pPr>
      <w:bookmarkStart w:id="8" w:name="bookmark11"/>
      <w:r>
        <w:rPr>
          <w:rFonts w:ascii="仿宋" w:hAnsi="仿宋" w:eastAsia="仿宋"/>
          <w:color w:val="000000"/>
          <w:sz w:val="32"/>
          <w:szCs w:val="32"/>
        </w:rPr>
        <w:t>（</w:t>
      </w:r>
      <w:bookmarkEnd w:id="8"/>
      <w:r>
        <w:rPr>
          <w:rFonts w:ascii="仿宋" w:hAnsi="仿宋" w:eastAsia="仿宋"/>
          <w:color w:val="000000"/>
          <w:sz w:val="32"/>
          <w:szCs w:val="32"/>
        </w:rPr>
        <w:t>一）拟申报省级现代服务业集聚区基本情况表;</w:t>
      </w:r>
    </w:p>
    <w:p w14:paraId="3C9EF543">
      <w:pPr>
        <w:pStyle w:val="7"/>
        <w:tabs>
          <w:tab w:val="left" w:pos="1628"/>
        </w:tabs>
        <w:spacing w:line="560" w:lineRule="exact"/>
        <w:ind w:firstLine="780"/>
        <w:jc w:val="both"/>
        <w:rPr>
          <w:rFonts w:ascii="仿宋" w:hAnsi="仿宋" w:eastAsia="仿宋"/>
          <w:sz w:val="32"/>
          <w:szCs w:val="32"/>
        </w:rPr>
      </w:pPr>
      <w:bookmarkStart w:id="9" w:name="bookmark12"/>
      <w:r>
        <w:rPr>
          <w:rFonts w:ascii="仿宋" w:hAnsi="仿宋" w:eastAsia="仿宋"/>
          <w:color w:val="000000"/>
          <w:sz w:val="32"/>
          <w:szCs w:val="32"/>
        </w:rPr>
        <w:t>（</w:t>
      </w:r>
      <w:bookmarkEnd w:id="9"/>
      <w:r>
        <w:rPr>
          <w:rFonts w:ascii="仿宋" w:hAnsi="仿宋" w:eastAsia="仿宋"/>
          <w:color w:val="000000"/>
          <w:sz w:val="32"/>
          <w:szCs w:val="32"/>
        </w:rPr>
        <w:t>二）服务业集聚区建设发展规划；</w:t>
      </w:r>
    </w:p>
    <w:p w14:paraId="678483FF">
      <w:pPr>
        <w:pStyle w:val="7"/>
        <w:tabs>
          <w:tab w:val="left" w:pos="1628"/>
        </w:tabs>
        <w:spacing w:line="560" w:lineRule="exact"/>
        <w:ind w:firstLine="780"/>
        <w:jc w:val="both"/>
        <w:rPr>
          <w:rFonts w:ascii="仿宋" w:hAnsi="仿宋" w:eastAsia="仿宋"/>
          <w:sz w:val="32"/>
          <w:szCs w:val="32"/>
        </w:rPr>
      </w:pPr>
      <w:bookmarkStart w:id="10" w:name="bookmark13"/>
      <w:r>
        <w:rPr>
          <w:rFonts w:ascii="仿宋" w:hAnsi="仿宋" w:eastAsia="仿宋"/>
          <w:color w:val="000000"/>
          <w:sz w:val="32"/>
          <w:szCs w:val="32"/>
        </w:rPr>
        <w:t>（</w:t>
      </w:r>
      <w:bookmarkEnd w:id="10"/>
      <w:r>
        <w:rPr>
          <w:rFonts w:ascii="仿宋" w:hAnsi="仿宋" w:eastAsia="仿宋"/>
          <w:color w:val="000000"/>
          <w:sz w:val="32"/>
          <w:szCs w:val="32"/>
        </w:rPr>
        <w:t>三）管理机构情况；</w:t>
      </w:r>
    </w:p>
    <w:p w14:paraId="0470685E">
      <w:pPr>
        <w:pStyle w:val="7"/>
        <w:tabs>
          <w:tab w:val="left" w:pos="1628"/>
        </w:tabs>
        <w:spacing w:line="560" w:lineRule="exact"/>
        <w:ind w:firstLine="780"/>
        <w:jc w:val="both"/>
        <w:rPr>
          <w:rFonts w:ascii="仿宋" w:hAnsi="仿宋" w:eastAsia="仿宋"/>
          <w:sz w:val="32"/>
          <w:szCs w:val="32"/>
        </w:rPr>
      </w:pPr>
      <w:bookmarkStart w:id="11" w:name="bookmark14"/>
      <w:r>
        <w:rPr>
          <w:rFonts w:ascii="仿宋" w:hAnsi="仿宋" w:eastAsia="仿宋"/>
          <w:color w:val="000000"/>
          <w:sz w:val="32"/>
          <w:szCs w:val="32"/>
        </w:rPr>
        <w:t>（</w:t>
      </w:r>
      <w:bookmarkEnd w:id="11"/>
      <w:r>
        <w:rPr>
          <w:rFonts w:ascii="仿宋" w:hAnsi="仿宋" w:eastAsia="仿宋"/>
          <w:color w:val="000000"/>
          <w:sz w:val="32"/>
          <w:szCs w:val="32"/>
        </w:rPr>
        <w:t>四）集聚区建设运营情况；</w:t>
      </w:r>
    </w:p>
    <w:p w14:paraId="1CF6B378">
      <w:pPr>
        <w:pStyle w:val="7"/>
        <w:tabs>
          <w:tab w:val="left" w:pos="1628"/>
        </w:tabs>
        <w:spacing w:line="560" w:lineRule="exact"/>
        <w:ind w:firstLine="780"/>
        <w:jc w:val="both"/>
        <w:rPr>
          <w:rFonts w:ascii="仿宋" w:hAnsi="仿宋" w:eastAsia="仿宋"/>
          <w:sz w:val="32"/>
          <w:szCs w:val="32"/>
        </w:rPr>
      </w:pPr>
      <w:bookmarkStart w:id="12" w:name="bookmark15"/>
      <w:r>
        <w:rPr>
          <w:rFonts w:ascii="仿宋" w:hAnsi="仿宋" w:eastAsia="仿宋"/>
          <w:color w:val="000000"/>
          <w:sz w:val="32"/>
          <w:szCs w:val="32"/>
        </w:rPr>
        <w:t>（</w:t>
      </w:r>
      <w:bookmarkEnd w:id="12"/>
      <w:r>
        <w:rPr>
          <w:rFonts w:ascii="仿宋" w:hAnsi="仿宋" w:eastAsia="仿宋"/>
          <w:color w:val="000000"/>
          <w:sz w:val="32"/>
          <w:szCs w:val="32"/>
        </w:rPr>
        <w:t>五）基础设施及公共服务体系建设情况；</w:t>
      </w:r>
    </w:p>
    <w:p w14:paraId="507C4E20">
      <w:pPr>
        <w:pStyle w:val="7"/>
        <w:tabs>
          <w:tab w:val="left" w:pos="1628"/>
        </w:tabs>
        <w:spacing w:line="560" w:lineRule="exact"/>
        <w:ind w:firstLine="780"/>
        <w:jc w:val="both"/>
        <w:rPr>
          <w:rFonts w:ascii="仿宋" w:hAnsi="仿宋" w:eastAsia="仿宋"/>
          <w:sz w:val="32"/>
          <w:szCs w:val="32"/>
        </w:rPr>
      </w:pPr>
      <w:bookmarkStart w:id="13" w:name="bookmark16"/>
      <w:r>
        <w:rPr>
          <w:rFonts w:ascii="仿宋" w:hAnsi="仿宋" w:eastAsia="仿宋"/>
          <w:color w:val="000000"/>
          <w:sz w:val="32"/>
          <w:szCs w:val="32"/>
        </w:rPr>
        <w:t>（</w:t>
      </w:r>
      <w:bookmarkEnd w:id="13"/>
      <w:r>
        <w:rPr>
          <w:rFonts w:ascii="仿宋" w:hAnsi="仿宋" w:eastAsia="仿宋"/>
          <w:color w:val="000000"/>
          <w:sz w:val="32"/>
          <w:szCs w:val="32"/>
        </w:rPr>
        <w:t>六）经国土资源部门批准的土地使用手续；</w:t>
      </w:r>
    </w:p>
    <w:p w14:paraId="3D977543">
      <w:pPr>
        <w:pStyle w:val="7"/>
        <w:tabs>
          <w:tab w:val="left" w:pos="1640"/>
        </w:tabs>
        <w:spacing w:line="560" w:lineRule="exact"/>
        <w:ind w:firstLine="780"/>
        <w:jc w:val="both"/>
        <w:rPr>
          <w:rFonts w:ascii="仿宋" w:hAnsi="仿宋" w:eastAsia="仿宋"/>
          <w:sz w:val="32"/>
          <w:szCs w:val="32"/>
        </w:rPr>
      </w:pPr>
      <w:bookmarkStart w:id="14" w:name="bookmark17"/>
      <w:r>
        <w:rPr>
          <w:rFonts w:ascii="仿宋" w:hAnsi="仿宋" w:eastAsia="仿宋"/>
          <w:color w:val="000000"/>
          <w:sz w:val="32"/>
          <w:szCs w:val="32"/>
        </w:rPr>
        <w:t>（</w:t>
      </w:r>
      <w:bookmarkEnd w:id="14"/>
      <w:r>
        <w:rPr>
          <w:rFonts w:ascii="仿宋" w:hAnsi="仿宋" w:eastAsia="仿宋"/>
          <w:color w:val="000000"/>
          <w:sz w:val="32"/>
          <w:szCs w:val="32"/>
        </w:rPr>
        <w:t>七）入驻法人企业情况简介、企业目录及企业营业执照副 本复印件；</w:t>
      </w:r>
    </w:p>
    <w:p w14:paraId="2291CCE6">
      <w:pPr>
        <w:pStyle w:val="7"/>
        <w:tabs>
          <w:tab w:val="left" w:pos="1628"/>
        </w:tabs>
        <w:spacing w:line="560" w:lineRule="exact"/>
        <w:ind w:firstLine="780"/>
        <w:rPr>
          <w:rFonts w:ascii="仿宋" w:hAnsi="仿宋" w:eastAsia="仿宋"/>
          <w:sz w:val="32"/>
          <w:szCs w:val="32"/>
        </w:rPr>
      </w:pPr>
      <w:bookmarkStart w:id="15" w:name="bookmark18"/>
      <w:r>
        <w:rPr>
          <w:rFonts w:ascii="仿宋" w:hAnsi="仿宋" w:eastAsia="仿宋"/>
          <w:color w:val="000000"/>
          <w:sz w:val="32"/>
          <w:szCs w:val="32"/>
        </w:rPr>
        <w:t>（</w:t>
      </w:r>
      <w:bookmarkEnd w:id="15"/>
      <w:r>
        <w:rPr>
          <w:rFonts w:ascii="仿宋" w:hAnsi="仿宋" w:eastAsia="仿宋"/>
          <w:color w:val="000000"/>
          <w:sz w:val="32"/>
          <w:szCs w:val="32"/>
        </w:rPr>
        <w:t>八）集聚区管理机构出具的真实性承诺并加盖公章；</w:t>
      </w:r>
    </w:p>
    <w:p w14:paraId="2C411514">
      <w:pPr>
        <w:pStyle w:val="7"/>
        <w:tabs>
          <w:tab w:val="left" w:pos="1628"/>
        </w:tabs>
        <w:spacing w:line="560" w:lineRule="exact"/>
        <w:ind w:firstLine="78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bookmarkStart w:id="16" w:name="bookmark19"/>
      <w:r>
        <w:rPr>
          <w:rFonts w:ascii="仿宋" w:hAnsi="仿宋" w:eastAsia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九</w:t>
      </w:r>
      <w:r>
        <w:rPr>
          <w:rFonts w:ascii="仿宋" w:hAnsi="仿宋" w:eastAsia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申请补助资金的使用方案（资金的主要用途，建设内容、建设规模、建设期限、预期达到的效果等）；</w:t>
      </w:r>
    </w:p>
    <w:p w14:paraId="44E2357A">
      <w:pPr>
        <w:pStyle w:val="7"/>
        <w:tabs>
          <w:tab w:val="left" w:pos="1628"/>
        </w:tabs>
        <w:spacing w:line="560" w:lineRule="exact"/>
        <w:ind w:firstLine="7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（</w:t>
      </w:r>
      <w:bookmarkEnd w:id="16"/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十</w:t>
      </w:r>
      <w:r>
        <w:rPr>
          <w:rFonts w:ascii="仿宋" w:hAnsi="仿宋" w:eastAsia="仿宋"/>
          <w:color w:val="000000"/>
          <w:sz w:val="32"/>
          <w:szCs w:val="32"/>
        </w:rPr>
        <w:t>）其他需要出具的材料。</w:t>
      </w:r>
    </w:p>
    <w:p w14:paraId="79B8B47E">
      <w:pPr>
        <w:pStyle w:val="7"/>
        <w:spacing w:line="560" w:lineRule="exact"/>
        <w:ind w:firstLine="600"/>
        <w:rPr>
          <w:rFonts w:ascii="黑体" w:hAnsi="黑体" w:eastAsia="黑体"/>
          <w:sz w:val="32"/>
          <w:szCs w:val="32"/>
        </w:rPr>
      </w:pPr>
      <w:bookmarkStart w:id="17" w:name="bookmark20"/>
      <w:r>
        <w:rPr>
          <w:rFonts w:ascii="黑体" w:hAnsi="黑体" w:eastAsia="黑体"/>
          <w:bCs/>
          <w:color w:val="000000"/>
          <w:sz w:val="32"/>
          <w:szCs w:val="32"/>
        </w:rPr>
        <w:t>四</w:t>
      </w:r>
      <w:bookmarkEnd w:id="17"/>
      <w:r>
        <w:rPr>
          <w:rFonts w:ascii="黑体" w:hAnsi="黑体" w:eastAsia="黑体"/>
          <w:bCs/>
          <w:color w:val="000000"/>
          <w:sz w:val="32"/>
          <w:szCs w:val="32"/>
        </w:rPr>
        <w:t>、其他要求</w:t>
      </w:r>
    </w:p>
    <w:p w14:paraId="6E2DC22D">
      <w:pPr>
        <w:pStyle w:val="7"/>
        <w:spacing w:line="5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  <w:lang w:val="en-US" w:eastAsia="zh-CN" w:bidi="en-US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各申报企业</w:t>
      </w:r>
      <w:r>
        <w:rPr>
          <w:rFonts w:ascii="仿宋" w:hAnsi="仿宋" w:eastAsia="仿宋"/>
          <w:color w:val="000000"/>
          <w:sz w:val="32"/>
          <w:szCs w:val="32"/>
        </w:rPr>
        <w:t>请于202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000000"/>
          <w:sz w:val="32"/>
          <w:szCs w:val="32"/>
        </w:rPr>
        <w:t xml:space="preserve"> 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color w:val="000000"/>
          <w:sz w:val="32"/>
          <w:szCs w:val="32"/>
        </w:rPr>
        <w:t>日前将申报资料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一式一份</w:t>
      </w:r>
      <w:r>
        <w:rPr>
          <w:rFonts w:ascii="仿宋" w:hAnsi="仿宋" w:eastAsia="仿宋"/>
          <w:color w:val="000000"/>
          <w:sz w:val="32"/>
          <w:szCs w:val="32"/>
        </w:rPr>
        <w:t>报送至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经开区三产发展办公室；通过初步审查的企业，于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报送修整后的申报材料一式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份，同时提交</w:t>
      </w:r>
      <w:r>
        <w:rPr>
          <w:rFonts w:ascii="仿宋" w:hAnsi="仿宋" w:eastAsia="仿宋"/>
          <w:color w:val="000000"/>
          <w:sz w:val="32"/>
          <w:szCs w:val="32"/>
        </w:rPr>
        <w:t>申报材料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电子</w:t>
      </w:r>
      <w:r>
        <w:rPr>
          <w:rFonts w:ascii="仿宋" w:hAnsi="仿宋" w:eastAsia="仿宋"/>
          <w:color w:val="000000"/>
          <w:sz w:val="32"/>
          <w:szCs w:val="32"/>
        </w:rPr>
        <w:t>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文件</w:t>
      </w:r>
      <w:r>
        <w:rPr>
          <w:rFonts w:ascii="仿宋" w:hAnsi="仿宋" w:eastAsia="仿宋"/>
          <w:color w:val="000000"/>
          <w:sz w:val="32"/>
          <w:szCs w:val="32"/>
          <w:lang w:val="en-US" w:eastAsia="zh-CN" w:bidi="en-US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 w:bidi="en-US"/>
        </w:rPr>
        <w:t>PDF和WORD</w:t>
      </w:r>
      <w:r>
        <w:rPr>
          <w:rFonts w:ascii="仿宋" w:hAnsi="仿宋" w:eastAsia="仿宋"/>
          <w:color w:val="000000"/>
          <w:sz w:val="32"/>
          <w:szCs w:val="32"/>
        </w:rPr>
        <w:t>格式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各一份</w:t>
      </w:r>
      <w:r>
        <w:rPr>
          <w:rFonts w:ascii="仿宋" w:hAnsi="仿宋" w:eastAsia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 w:bidi="en-US"/>
        </w:rPr>
        <w:t>。</w:t>
      </w:r>
    </w:p>
    <w:p w14:paraId="4DF9EEB0">
      <w:pPr>
        <w:pStyle w:val="7"/>
        <w:spacing w:line="560" w:lineRule="exact"/>
        <w:ind w:firstLine="640"/>
        <w:jc w:val="both"/>
        <w:rPr>
          <w:rFonts w:hint="eastAsia" w:ascii="仿宋" w:hAnsi="仿宋" w:eastAsia="仿宋"/>
          <w:color w:val="000000"/>
          <w:sz w:val="32"/>
          <w:szCs w:val="32"/>
          <w:lang w:val="en-US" w:eastAsia="zh-CN" w:bidi="en-US"/>
        </w:rPr>
      </w:pPr>
    </w:p>
    <w:p w14:paraId="4789B1DB">
      <w:pPr>
        <w:pStyle w:val="7"/>
        <w:spacing w:line="560" w:lineRule="exact"/>
        <w:ind w:firstLine="64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 w:bidi="en-US"/>
        </w:rPr>
        <w:t>联系方式：王平，84634662，416182657@qq.com</w:t>
      </w:r>
    </w:p>
    <w:p w14:paraId="0C2C3FAE">
      <w:pPr>
        <w:spacing w:line="560" w:lineRule="exact"/>
        <w:rPr>
          <w:rFonts w:ascii="仿宋" w:hAnsi="仿宋" w:eastAsia="仿宋"/>
          <w:sz w:val="32"/>
          <w:szCs w:val="32"/>
          <w:lang w:eastAsia="zh-CN"/>
        </w:rPr>
      </w:pPr>
    </w:p>
    <w:p w14:paraId="7E9403A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附件：拟申报省级现代服务业集聚区基本情况表</w:t>
      </w:r>
    </w:p>
    <w:p w14:paraId="68C09D31">
      <w:pPr>
        <w:spacing w:line="560" w:lineRule="exact"/>
        <w:rPr>
          <w:rFonts w:ascii="仿宋" w:hAnsi="仿宋" w:eastAsia="仿宋"/>
          <w:sz w:val="32"/>
          <w:szCs w:val="32"/>
          <w:lang w:eastAsia="zh-CN"/>
        </w:rPr>
      </w:pPr>
    </w:p>
    <w:p w14:paraId="021EC689">
      <w:pPr>
        <w:spacing w:line="560" w:lineRule="exact"/>
        <w:ind w:firstLine="5280" w:firstLineChars="165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三产发展办公室</w:t>
      </w:r>
    </w:p>
    <w:p w14:paraId="5DE45CEB">
      <w:pPr>
        <w:spacing w:line="560" w:lineRule="exact"/>
        <w:ind w:firstLine="5280" w:firstLineChars="165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</w:p>
    <w:p w14:paraId="02254737">
      <w:pPr>
        <w:spacing w:line="560" w:lineRule="exact"/>
        <w:rPr>
          <w:rFonts w:ascii="仿宋" w:hAnsi="仿宋" w:eastAsia="仿宋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88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039040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0A84E1C3">
        <w:pPr>
          <w:pStyle w:val="2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0390411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51FFA185">
        <w:pPr>
          <w:pStyle w:val="2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mNGUxZjRiMjA4MjhlOTAxODU1MjMyMWQwMWIyMmUifQ=="/>
  </w:docVars>
  <w:rsids>
    <w:rsidRoot w:val="009571D7"/>
    <w:rsid w:val="00045BAD"/>
    <w:rsid w:val="000645A2"/>
    <w:rsid w:val="00070B96"/>
    <w:rsid w:val="0011254E"/>
    <w:rsid w:val="00145CFB"/>
    <w:rsid w:val="00265289"/>
    <w:rsid w:val="00313AAC"/>
    <w:rsid w:val="009571D7"/>
    <w:rsid w:val="00A24AFC"/>
    <w:rsid w:val="00A50528"/>
    <w:rsid w:val="00AC5495"/>
    <w:rsid w:val="00BB5E37"/>
    <w:rsid w:val="00BE6D44"/>
    <w:rsid w:val="00BF237B"/>
    <w:rsid w:val="00D26DD5"/>
    <w:rsid w:val="00D33D6D"/>
    <w:rsid w:val="00E01179"/>
    <w:rsid w:val="00FC509F"/>
    <w:rsid w:val="00FE3BD1"/>
    <w:rsid w:val="2C611B26"/>
    <w:rsid w:val="2CE65C26"/>
    <w:rsid w:val="4D5A3970"/>
    <w:rsid w:val="7901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ody text|1_"/>
    <w:basedOn w:val="5"/>
    <w:link w:val="7"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7">
    <w:name w:val="Body text|1"/>
    <w:basedOn w:val="1"/>
    <w:link w:val="6"/>
    <w:uiPriority w:val="0"/>
    <w:pPr>
      <w:spacing w:line="446" w:lineRule="auto"/>
      <w:ind w:firstLine="400"/>
    </w:pPr>
    <w:rPr>
      <w:rFonts w:ascii="宋体" w:hAnsi="宋体" w:eastAsia="宋体" w:cs="宋体"/>
      <w:color w:val="auto"/>
      <w:kern w:val="2"/>
      <w:sz w:val="30"/>
      <w:szCs w:val="30"/>
      <w:lang w:val="zh-TW" w:eastAsia="zh-TW" w:bidi="zh-TW"/>
    </w:rPr>
  </w:style>
  <w:style w:type="character" w:customStyle="1" w:styleId="8">
    <w:name w:val="Heading #1|1_"/>
    <w:basedOn w:val="5"/>
    <w:link w:val="9"/>
    <w:uiPriority w:val="0"/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9">
    <w:name w:val="Heading #1|1"/>
    <w:basedOn w:val="1"/>
    <w:link w:val="8"/>
    <w:uiPriority w:val="0"/>
    <w:pPr>
      <w:spacing w:after="480" w:line="547" w:lineRule="exact"/>
      <w:jc w:val="center"/>
      <w:outlineLvl w:val="0"/>
    </w:pPr>
    <w:rPr>
      <w:rFonts w:ascii="宋体" w:hAnsi="宋体" w:eastAsia="宋体" w:cs="宋体"/>
      <w:color w:val="auto"/>
      <w:kern w:val="2"/>
      <w:sz w:val="44"/>
      <w:szCs w:val="44"/>
      <w:lang w:val="zh-TW" w:eastAsia="zh-TW" w:bidi="zh-TW"/>
    </w:rPr>
  </w:style>
  <w:style w:type="character" w:customStyle="1" w:styleId="10">
    <w:name w:val="页眉 Char"/>
    <w:basedOn w:val="5"/>
    <w:link w:val="3"/>
    <w:semiHidden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11">
    <w:name w:val="页脚 Char"/>
    <w:basedOn w:val="5"/>
    <w:link w:val="2"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1048</Words>
  <Characters>1112</Characters>
  <Lines>8</Lines>
  <Paragraphs>2</Paragraphs>
  <TotalTime>7</TotalTime>
  <ScaleCrop>false</ScaleCrop>
  <LinksUpToDate>false</LinksUpToDate>
  <CharactersWithSpaces>1117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2023-01-29T02:34:00Z</dcterms:created>
  <dc:creator>刘志勇</dc:creator>
  <cp:lastModifiedBy>123</cp:lastModifiedBy>
  <dcterms:modified xsi:type="dcterms:W3CDTF">2024-08-28T06:11:13Z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64293FBE2FCA4FF0A3A946A8A2470588_12</vt:lpwstr>
  </property>
</Properties>
</file>