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2023年</w:t>
      </w:r>
      <w:r>
        <w:rPr>
          <w:rFonts w:hint="eastAsia"/>
          <w:sz w:val="36"/>
          <w:szCs w:val="36"/>
          <w:lang w:eastAsia="zh-CN"/>
        </w:rPr>
        <w:t>应急管理局行政处罚单位信息公示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4730" w:type="dxa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45"/>
        <w:gridCol w:w="960"/>
        <w:gridCol w:w="1200"/>
        <w:gridCol w:w="1920"/>
        <w:gridCol w:w="900"/>
        <w:gridCol w:w="1080"/>
        <w:gridCol w:w="1170"/>
        <w:gridCol w:w="114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处罚决定书文号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违法行为类型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处罚种类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罚款金额（单位：万元）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作出行政处罚机关名称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作出行政处罚决定书日期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作出行政处罚决定书全文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91220103556362410E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长春市新旺化工有限公司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（长经开 ）应急罚〔2023〕 2038号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储存危险物品未采取可靠的安全措施。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罚款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长春经济技术开发区应急管理局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1"/>
              </w:rPr>
              <w:t xml:space="preserve"> </w:t>
            </w:r>
            <w:r>
              <w:rPr>
                <w:rFonts w:ascii="仿宋_GB2312" w:hAnsi="仿宋" w:eastAsia="仿宋_GB2312" w:cs="Calibri"/>
                <w:sz w:val="24"/>
                <w:szCs w:val="21"/>
              </w:rPr>
              <w:t>2023</w:t>
            </w:r>
            <w:r>
              <w:rPr>
                <w:rFonts w:hint="eastAsia" w:ascii="仿宋_GB2312" w:hAnsi="仿宋" w:eastAsia="仿宋_GB2312" w:cs="宋体"/>
                <w:color w:val="121212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sz w:val="24"/>
                <w:szCs w:val="21"/>
              </w:rPr>
              <w:t xml:space="preserve">年 </w:t>
            </w:r>
            <w:r>
              <w:rPr>
                <w:rFonts w:ascii="仿宋_GB2312" w:hAnsi="仿宋" w:eastAsia="仿宋_GB2312" w:cs="Calibri"/>
                <w:sz w:val="24"/>
                <w:szCs w:val="21"/>
              </w:rPr>
              <w:t>6</w:t>
            </w:r>
            <w:r>
              <w:rPr>
                <w:rFonts w:hint="eastAsia" w:ascii="仿宋_GB2312" w:hAnsi="仿宋" w:eastAsia="仿宋_GB2312" w:cs="Calibri"/>
                <w:sz w:val="24"/>
                <w:szCs w:val="21"/>
              </w:rPr>
              <w:t>月</w:t>
            </w:r>
            <w:r>
              <w:rPr>
                <w:rFonts w:ascii="仿宋_GB2312" w:hAnsi="仿宋" w:eastAsia="仿宋_GB2312" w:cs="Calibri"/>
                <w:sz w:val="24"/>
                <w:szCs w:val="21"/>
              </w:rPr>
              <w:t>30</w:t>
            </w:r>
            <w:r>
              <w:rPr>
                <w:rFonts w:hint="eastAsia" w:ascii="仿宋_GB2312" w:hAnsi="仿宋" w:eastAsia="仿宋_GB2312" w:cs="宋体"/>
                <w:color w:val="121212"/>
                <w:kern w:val="0"/>
                <w:sz w:val="24"/>
                <w:szCs w:val="21"/>
              </w:rPr>
              <w:t>日</w:t>
            </w:r>
          </w:p>
        </w:tc>
        <w:tc>
          <w:tcPr>
            <w:tcW w:w="474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储存危险物品未采取可靠的安全措施。违反了 《中华人民共和国安全生产法》第三十九条 的规定，依据 《中华人民共和国安全生产法》第一百零一条第一款第一项 的规定，拟对你（单位）作出 责令限期整改， 处以拾万圆（100000元）人民币罚款 的行政处罚。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09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BkOGZmZGJiYjNlYTljZDUxMzI2MWI3NTJhOGIifQ=="/>
  </w:docVars>
  <w:rsids>
    <w:rsidRoot w:val="5AC86BF6"/>
    <w:rsid w:val="5AC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2023-11-27T01:31:00Z</dcterms:created>
  <dc:creator>王翔</dc:creator>
  <cp:lastModifiedBy>王翔</cp:lastModifiedBy>
  <dcterms:modified xsi:type="dcterms:W3CDTF">2023-11-27T01:34:07Z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62D40CDFEC91418CA11AF61E43F630D2_11</vt:lpwstr>
  </property>
</Properties>
</file>